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EE86B" w14:textId="73CB8109" w:rsidR="00E53CB6" w:rsidRDefault="00E53CB6" w:rsidP="00640A37">
      <w:pPr>
        <w:spacing w:after="0" w:line="240" w:lineRule="auto"/>
        <w:jc w:val="center"/>
        <w:rPr>
          <w:rFonts w:ascii="Arial" w:hAnsi="Arial" w:cs="Arial"/>
          <w:b/>
          <w:sz w:val="72"/>
          <w:szCs w:val="72"/>
          <w:lang w:val="en-GB"/>
        </w:rPr>
      </w:pPr>
    </w:p>
    <w:p w14:paraId="61222E4E" w14:textId="77777777" w:rsidR="00E16306" w:rsidRDefault="00E16306" w:rsidP="00640A37">
      <w:pPr>
        <w:spacing w:after="0" w:line="240" w:lineRule="auto"/>
        <w:jc w:val="center"/>
        <w:rPr>
          <w:rFonts w:ascii="Arial" w:hAnsi="Arial" w:cs="Arial"/>
          <w:b/>
          <w:sz w:val="72"/>
          <w:szCs w:val="72"/>
          <w:lang w:val="en-GB"/>
        </w:rPr>
      </w:pPr>
    </w:p>
    <w:p w14:paraId="30909285" w14:textId="3E2A3CE5" w:rsidR="00640A37" w:rsidRPr="00B36BE3" w:rsidRDefault="00640A37" w:rsidP="00640A37">
      <w:pPr>
        <w:spacing w:after="0" w:line="240" w:lineRule="auto"/>
        <w:jc w:val="center"/>
        <w:rPr>
          <w:rFonts w:ascii="Arial" w:hAnsi="Arial" w:cs="Arial"/>
          <w:b/>
          <w:sz w:val="72"/>
          <w:szCs w:val="72"/>
          <w:lang w:val="en-GB"/>
        </w:rPr>
      </w:pPr>
      <w:r>
        <w:rPr>
          <w:rFonts w:ascii="Arial" w:hAnsi="Arial" w:cs="Arial"/>
          <w:b/>
          <w:sz w:val="72"/>
          <w:szCs w:val="72"/>
          <w:lang w:val="en-GB"/>
        </w:rPr>
        <w:t>Task</w:t>
      </w:r>
      <w:r w:rsidRPr="00B36BE3">
        <w:rPr>
          <w:rFonts w:ascii="Arial" w:hAnsi="Arial" w:cs="Arial"/>
          <w:b/>
          <w:sz w:val="72"/>
          <w:szCs w:val="72"/>
          <w:lang w:val="en-GB"/>
        </w:rPr>
        <w:t xml:space="preserve"> 1</w:t>
      </w:r>
    </w:p>
    <w:p w14:paraId="3551C1E6" w14:textId="77777777" w:rsidR="00640A37" w:rsidRPr="00B36BE3" w:rsidRDefault="00640A37" w:rsidP="00640A37">
      <w:pPr>
        <w:spacing w:after="0" w:line="240" w:lineRule="auto"/>
        <w:jc w:val="center"/>
        <w:rPr>
          <w:rFonts w:ascii="Arial" w:hAnsi="Arial" w:cs="Arial"/>
          <w:sz w:val="72"/>
          <w:szCs w:val="72"/>
          <w:lang w:val="en-GB"/>
        </w:rPr>
      </w:pPr>
    </w:p>
    <w:p w14:paraId="1C885645" w14:textId="77777777" w:rsidR="00640A37" w:rsidRPr="00B36BE3" w:rsidRDefault="00640A37" w:rsidP="00640A37">
      <w:pPr>
        <w:spacing w:after="0" w:line="240" w:lineRule="auto"/>
        <w:jc w:val="center"/>
        <w:rPr>
          <w:rFonts w:ascii="Arial" w:hAnsi="Arial" w:cs="Arial"/>
          <w:b/>
          <w:color w:val="FFCC00"/>
          <w:sz w:val="96"/>
          <w:szCs w:val="96"/>
          <w:lang w:val="en-GB"/>
        </w:rPr>
      </w:pPr>
      <w:r>
        <w:rPr>
          <w:rFonts w:ascii="Arial" w:hAnsi="Arial" w:cs="Arial"/>
          <w:b/>
          <w:color w:val="FFCC00"/>
          <w:sz w:val="96"/>
          <w:szCs w:val="96"/>
          <w:lang w:val="en-GB"/>
        </w:rPr>
        <w:t>Hyaluronic acid</w:t>
      </w:r>
    </w:p>
    <w:p w14:paraId="35625402" w14:textId="77777777" w:rsidR="00640A37" w:rsidRPr="00B36BE3" w:rsidRDefault="00640A37" w:rsidP="00640A37">
      <w:pPr>
        <w:spacing w:after="0" w:line="240" w:lineRule="auto"/>
        <w:jc w:val="center"/>
        <w:rPr>
          <w:rFonts w:ascii="Arial" w:hAnsi="Arial" w:cs="Arial"/>
          <w:b/>
          <w:sz w:val="72"/>
          <w:szCs w:val="72"/>
          <w:lang w:val="en-GB"/>
        </w:rPr>
      </w:pPr>
    </w:p>
    <w:p w14:paraId="183D9A62" w14:textId="77777777" w:rsidR="00640A37" w:rsidRPr="00B36BE3" w:rsidRDefault="00640A37" w:rsidP="00640A37">
      <w:pPr>
        <w:spacing w:after="0" w:line="240" w:lineRule="auto"/>
        <w:jc w:val="center"/>
        <w:rPr>
          <w:rFonts w:ascii="Arial" w:hAnsi="Arial" w:cs="Arial"/>
          <w:sz w:val="72"/>
          <w:szCs w:val="72"/>
          <w:lang w:val="en-GB"/>
        </w:rPr>
      </w:pPr>
      <w:r>
        <w:rPr>
          <w:noProof/>
        </w:rPr>
        <w:drawing>
          <wp:inline distT="0" distB="0" distL="0" distR="0" wp14:anchorId="78AA54EF" wp14:editId="398956AD">
            <wp:extent cx="4762500" cy="2505075"/>
            <wp:effectExtent l="0" t="0" r="0" b="9525"/>
            <wp:docPr id="4" name="Obrázek 4" descr="Obsah obrázku interiér, jídelní nádobí, hrníček, sk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jídelní nádobí, hrníček, sklo&#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505075"/>
                    </a:xfrm>
                    <a:prstGeom prst="rect">
                      <a:avLst/>
                    </a:prstGeom>
                    <a:noFill/>
                    <a:ln>
                      <a:noFill/>
                    </a:ln>
                  </pic:spPr>
                </pic:pic>
              </a:graphicData>
            </a:graphic>
          </wp:inline>
        </w:drawing>
      </w:r>
    </w:p>
    <w:p w14:paraId="0E586A49" w14:textId="77777777" w:rsidR="00640A37" w:rsidRPr="00B36BE3" w:rsidRDefault="00640A37" w:rsidP="00640A37">
      <w:pPr>
        <w:spacing w:after="0" w:line="240" w:lineRule="auto"/>
        <w:jc w:val="center"/>
        <w:rPr>
          <w:rFonts w:ascii="Arial" w:hAnsi="Arial" w:cs="Arial"/>
          <w:sz w:val="16"/>
          <w:szCs w:val="16"/>
          <w:lang w:val="en-GB"/>
        </w:rPr>
      </w:pPr>
      <w:r w:rsidRPr="00B36BE3">
        <w:rPr>
          <w:rFonts w:ascii="Arial" w:hAnsi="Arial" w:cs="Arial"/>
          <w:sz w:val="16"/>
          <w:szCs w:val="16"/>
          <w:lang w:val="en-GB"/>
        </w:rPr>
        <w:t xml:space="preserve">                                                                     </w:t>
      </w:r>
      <w:r w:rsidRPr="00B36BE3">
        <w:rPr>
          <w:rFonts w:ascii="Arial" w:hAnsi="Arial" w:cs="Arial"/>
          <w:sz w:val="16"/>
          <w:szCs w:val="16"/>
          <w:lang w:val="en-GB"/>
        </w:rPr>
        <w:tab/>
      </w:r>
      <w:r w:rsidRPr="00B36BE3">
        <w:rPr>
          <w:rFonts w:ascii="Arial" w:hAnsi="Arial" w:cs="Arial"/>
          <w:sz w:val="16"/>
          <w:szCs w:val="16"/>
          <w:lang w:val="en-GB"/>
        </w:rPr>
        <w:tab/>
      </w:r>
      <w:r w:rsidRPr="00B36BE3">
        <w:rPr>
          <w:rFonts w:ascii="Arial" w:hAnsi="Arial" w:cs="Arial"/>
          <w:sz w:val="16"/>
          <w:szCs w:val="16"/>
          <w:lang w:val="en-GB"/>
        </w:rPr>
        <w:tab/>
      </w:r>
    </w:p>
    <w:p w14:paraId="70F22D56" w14:textId="77777777" w:rsidR="00640A37" w:rsidRPr="00B36BE3" w:rsidRDefault="00640A37" w:rsidP="00640A37">
      <w:pPr>
        <w:spacing w:after="0" w:line="240" w:lineRule="auto"/>
        <w:jc w:val="center"/>
        <w:rPr>
          <w:rFonts w:ascii="Arial" w:hAnsi="Arial" w:cs="Arial"/>
          <w:sz w:val="72"/>
          <w:szCs w:val="72"/>
          <w:lang w:val="en-GB"/>
        </w:rPr>
      </w:pPr>
    </w:p>
    <w:p w14:paraId="15C22CA3" w14:textId="77777777" w:rsidR="00640A37" w:rsidRPr="00B36BE3" w:rsidRDefault="00640A37" w:rsidP="00640A37">
      <w:pPr>
        <w:spacing w:after="0" w:line="240" w:lineRule="auto"/>
        <w:jc w:val="center"/>
        <w:rPr>
          <w:rFonts w:ascii="Arial" w:hAnsi="Arial" w:cs="Arial"/>
          <w:sz w:val="48"/>
          <w:szCs w:val="48"/>
          <w:lang w:val="en-GB"/>
        </w:rPr>
      </w:pPr>
    </w:p>
    <w:p w14:paraId="55372E5F" w14:textId="77777777" w:rsidR="00640A37" w:rsidRPr="00B36BE3" w:rsidRDefault="00640A37" w:rsidP="00640A37">
      <w:pPr>
        <w:spacing w:after="0" w:line="240" w:lineRule="auto"/>
        <w:jc w:val="center"/>
        <w:rPr>
          <w:rFonts w:ascii="Arial" w:hAnsi="Arial" w:cs="Arial"/>
          <w:b/>
          <w:sz w:val="48"/>
          <w:szCs w:val="48"/>
          <w:lang w:val="en-GB"/>
        </w:rPr>
      </w:pPr>
      <w:r w:rsidRPr="00B36BE3">
        <w:rPr>
          <w:rFonts w:ascii="Arial" w:hAnsi="Arial" w:cs="Arial"/>
          <w:b/>
          <w:sz w:val="48"/>
          <w:szCs w:val="48"/>
          <w:lang w:val="en-GB"/>
        </w:rPr>
        <w:t>10. 05. 202</w:t>
      </w:r>
      <w:r>
        <w:rPr>
          <w:rFonts w:ascii="Arial" w:hAnsi="Arial" w:cs="Arial"/>
          <w:b/>
          <w:sz w:val="48"/>
          <w:szCs w:val="48"/>
          <w:lang w:val="en-GB"/>
        </w:rPr>
        <w:t>2</w:t>
      </w:r>
      <w:r w:rsidRPr="00B36BE3">
        <w:rPr>
          <w:rFonts w:ascii="Arial" w:hAnsi="Arial" w:cs="Arial"/>
          <w:b/>
          <w:sz w:val="48"/>
          <w:szCs w:val="48"/>
          <w:lang w:val="en-GB"/>
        </w:rPr>
        <w:t>.</w:t>
      </w:r>
    </w:p>
    <w:p w14:paraId="40FAE574" w14:textId="77777777" w:rsidR="00640A37" w:rsidRPr="00B36BE3" w:rsidRDefault="00640A37" w:rsidP="00640A37">
      <w:pPr>
        <w:spacing w:after="0" w:line="240" w:lineRule="auto"/>
        <w:jc w:val="center"/>
        <w:rPr>
          <w:rFonts w:ascii="Arial" w:hAnsi="Arial" w:cs="Arial"/>
          <w:b/>
          <w:sz w:val="48"/>
          <w:szCs w:val="48"/>
          <w:lang w:val="en-GB"/>
        </w:rPr>
      </w:pPr>
      <w:r>
        <w:rPr>
          <w:rFonts w:ascii="Arial" w:hAnsi="Arial" w:cs="Arial"/>
          <w:b/>
          <w:sz w:val="48"/>
          <w:szCs w:val="48"/>
          <w:lang w:val="en-GB"/>
        </w:rPr>
        <w:t>Hradec Králové</w:t>
      </w:r>
    </w:p>
    <w:p w14:paraId="74415F0A" w14:textId="77777777" w:rsidR="00640A37" w:rsidRPr="00B36BE3" w:rsidRDefault="00640A37" w:rsidP="00640A37">
      <w:pPr>
        <w:spacing w:after="0" w:line="240" w:lineRule="auto"/>
        <w:jc w:val="center"/>
        <w:rPr>
          <w:rFonts w:ascii="Arial" w:hAnsi="Arial" w:cs="Arial"/>
          <w:b/>
          <w:sz w:val="48"/>
          <w:szCs w:val="48"/>
          <w:lang w:val="en-GB"/>
        </w:rPr>
      </w:pPr>
      <w:r>
        <w:rPr>
          <w:rFonts w:ascii="Arial" w:hAnsi="Arial" w:cs="Arial"/>
          <w:b/>
          <w:sz w:val="48"/>
          <w:szCs w:val="48"/>
          <w:lang w:val="en-GB"/>
        </w:rPr>
        <w:t>Czechia</w:t>
      </w:r>
    </w:p>
    <w:p w14:paraId="0AE802EA" w14:textId="77777777" w:rsidR="00640A37" w:rsidRPr="00B36BE3" w:rsidRDefault="00640A37" w:rsidP="00640A37">
      <w:pPr>
        <w:rPr>
          <w:rFonts w:ascii="Arial" w:hAnsi="Arial" w:cs="Arial"/>
          <w:b/>
          <w:sz w:val="48"/>
          <w:szCs w:val="48"/>
          <w:lang w:val="en-GB"/>
        </w:rPr>
      </w:pPr>
      <w:r w:rsidRPr="00B36BE3">
        <w:rPr>
          <w:rFonts w:ascii="Arial" w:hAnsi="Arial" w:cs="Arial"/>
          <w:b/>
          <w:sz w:val="48"/>
          <w:szCs w:val="48"/>
          <w:lang w:val="en-GB"/>
        </w:rPr>
        <w:br w:type="page"/>
      </w:r>
    </w:p>
    <w:p w14:paraId="03597545" w14:textId="4786105B" w:rsidR="00B75E67" w:rsidRPr="00B75E67" w:rsidRDefault="00B75E67" w:rsidP="00B75E67">
      <w:pPr>
        <w:jc w:val="both"/>
        <w:rPr>
          <w:b/>
          <w:bCs/>
          <w:sz w:val="36"/>
          <w:szCs w:val="36"/>
          <w:lang w:val="en-GB"/>
        </w:rPr>
      </w:pPr>
      <w:r w:rsidRPr="00B75E67">
        <w:rPr>
          <w:b/>
          <w:bCs/>
          <w:sz w:val="36"/>
          <w:szCs w:val="36"/>
          <w:lang w:val="en-GB"/>
        </w:rPr>
        <w:lastRenderedPageBreak/>
        <w:t>Preface</w:t>
      </w:r>
    </w:p>
    <w:p w14:paraId="19F48194" w14:textId="77777777" w:rsidR="00B75E67" w:rsidRDefault="00B75E67" w:rsidP="00B75E67">
      <w:pPr>
        <w:jc w:val="both"/>
        <w:rPr>
          <w:lang w:val="en-GB"/>
        </w:rPr>
      </w:pPr>
      <w:r>
        <w:rPr>
          <w:lang w:val="en-GB"/>
        </w:rPr>
        <w:t xml:space="preserve">Our body is a masterpiece. And not only our own, but of all the organisms. Nature is a gallery inhabited by an </w:t>
      </w:r>
      <w:proofErr w:type="gramStart"/>
      <w:r>
        <w:rPr>
          <w:lang w:val="en-GB"/>
        </w:rPr>
        <w:t>examples</w:t>
      </w:r>
      <w:proofErr w:type="gramEnd"/>
      <w:r>
        <w:rPr>
          <w:lang w:val="en-GB"/>
        </w:rPr>
        <w:t xml:space="preserve"> optimized by the creativity of the natural selection. The sculptor is therefore an evolution. It uses the available chemistry and physics to invent the optimized assemblies with a </w:t>
      </w:r>
      <w:proofErr w:type="gramStart"/>
      <w:r>
        <w:rPr>
          <w:lang w:val="en-GB"/>
        </w:rPr>
        <w:t>features</w:t>
      </w:r>
      <w:proofErr w:type="gramEnd"/>
      <w:r>
        <w:rPr>
          <w:lang w:val="en-GB"/>
        </w:rPr>
        <w:t xml:space="preserve"> which are hard to beat with the cutting edge technologies. </w:t>
      </w:r>
    </w:p>
    <w:p w14:paraId="541BD65E" w14:textId="4EA40DD9" w:rsidR="00B75E67" w:rsidRDefault="00B75E67" w:rsidP="00B75E67">
      <w:pPr>
        <w:jc w:val="both"/>
        <w:rPr>
          <w:lang w:val="en-GB"/>
        </w:rPr>
      </w:pPr>
      <w:r>
        <w:rPr>
          <w:lang w:val="en-GB"/>
        </w:rPr>
        <w:t xml:space="preserve">Molecular “gems” are not only constituent parts of our </w:t>
      </w:r>
      <w:r w:rsidR="00A57416">
        <w:rPr>
          <w:lang w:val="en-GB"/>
        </w:rPr>
        <w:t>cells but</w:t>
      </w:r>
      <w:r>
        <w:rPr>
          <w:lang w:val="en-GB"/>
        </w:rPr>
        <w:t xml:space="preserve"> are secreted as extracellular matrix to provide the multicellular organisms with striking mechanical properties. Collagen and elastin </w:t>
      </w:r>
      <w:r w:rsidR="00A57416">
        <w:rPr>
          <w:lang w:val="en-GB"/>
        </w:rPr>
        <w:t>are well</w:t>
      </w:r>
      <w:r>
        <w:rPr>
          <w:lang w:val="en-GB"/>
        </w:rPr>
        <w:t xml:space="preserve"> known examples of the proteins providing the tissues with the strength and elasticity. The same importance belongs to the molecules </w:t>
      </w:r>
      <w:proofErr w:type="gramStart"/>
      <w:r w:rsidR="004052A4">
        <w:rPr>
          <w:lang w:val="en-GB"/>
        </w:rPr>
        <w:t>similar to</w:t>
      </w:r>
      <w:proofErr w:type="gramEnd"/>
      <w:r>
        <w:rPr>
          <w:lang w:val="en-GB"/>
        </w:rPr>
        <w:t xml:space="preserve"> </w:t>
      </w:r>
      <w:r w:rsidR="004052A4">
        <w:rPr>
          <w:lang w:val="en-GB"/>
        </w:rPr>
        <w:t>carbohydrates</w:t>
      </w:r>
      <w:r>
        <w:rPr>
          <w:lang w:val="en-GB"/>
        </w:rPr>
        <w:t xml:space="preserve">, which are highly hydrated and in many modified variants enabling our body to behave in many </w:t>
      </w:r>
      <w:r w:rsidR="00A57416">
        <w:rPr>
          <w:lang w:val="en-GB"/>
        </w:rPr>
        <w:t>aspects</w:t>
      </w:r>
      <w:r>
        <w:rPr>
          <w:lang w:val="en-GB"/>
        </w:rPr>
        <w:t xml:space="preserve"> “smart” and cost effectively. </w:t>
      </w:r>
    </w:p>
    <w:p w14:paraId="4AFBB88D" w14:textId="76E8B751" w:rsidR="00B75E67" w:rsidRDefault="00B75E67" w:rsidP="00B75E67">
      <w:pPr>
        <w:jc w:val="both"/>
        <w:rPr>
          <w:lang w:val="en-GB"/>
        </w:rPr>
      </w:pPr>
      <w:r>
        <w:rPr>
          <w:lang w:val="en-GB"/>
        </w:rPr>
        <w:t xml:space="preserve">In our task you experience one of the most important extracellular matrix molecules – the hyaluronic acid –from different points of view to uncover it´s peculiar properties. It should be </w:t>
      </w:r>
      <w:r w:rsidR="00A57416">
        <w:rPr>
          <w:lang w:val="en-GB"/>
        </w:rPr>
        <w:t>mentioned</w:t>
      </w:r>
      <w:r>
        <w:rPr>
          <w:lang w:val="en-GB"/>
        </w:rPr>
        <w:t xml:space="preserve"> that hyaluronic acid is getting more and more interest in biomedicine as biochemical, which could be used to treat several pathologies, to assist </w:t>
      </w:r>
      <w:r>
        <w:rPr>
          <w:i/>
          <w:iCs/>
          <w:lang w:val="en-GB"/>
        </w:rPr>
        <w:t>in vitro</w:t>
      </w:r>
      <w:r>
        <w:rPr>
          <w:lang w:val="en-GB"/>
        </w:rPr>
        <w:t xml:space="preserve"> cultivated tissues for regeneration medicine or even could be used for beautification or anti-aging interventions. To isolate and properly characterize the hyaluronic acid, chemical and physical methodologies </w:t>
      </w:r>
      <w:r w:rsidR="00A57416">
        <w:rPr>
          <w:lang w:val="en-GB"/>
        </w:rPr>
        <w:t>need</w:t>
      </w:r>
      <w:r>
        <w:rPr>
          <w:lang w:val="en-GB"/>
        </w:rPr>
        <w:t xml:space="preserve"> to b</w:t>
      </w:r>
      <w:r w:rsidR="00A57416">
        <w:rPr>
          <w:lang w:val="en-GB"/>
        </w:rPr>
        <w:t>e</w:t>
      </w:r>
      <w:r>
        <w:rPr>
          <w:lang w:val="en-GB"/>
        </w:rPr>
        <w:t xml:space="preserve"> applied. Our task is using some of them with intention to blur the borderlines between the disciplines of the natural science. As already mentioned, biology, chemistry and physics joined together to become an evolutionary “sculptor” </w:t>
      </w:r>
      <w:r>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A"/>
          </mc:Choice>
          <mc:Fallback>
            <w:t>😊</w:t>
          </mc:Fallback>
        </mc:AlternateContent>
      </w:r>
      <w:r>
        <w:rPr>
          <w:lang w:val="en-GB"/>
        </w:rPr>
        <w:t>.</w:t>
      </w:r>
    </w:p>
    <w:p w14:paraId="581FD062" w14:textId="77777777" w:rsidR="00B75E67" w:rsidRDefault="00B75E67" w:rsidP="00640A37">
      <w:pPr>
        <w:rPr>
          <w:b/>
          <w:bCs/>
          <w:sz w:val="48"/>
          <w:szCs w:val="48"/>
        </w:rPr>
      </w:pPr>
    </w:p>
    <w:p w14:paraId="6774DBEE" w14:textId="77777777" w:rsidR="00B75E67" w:rsidRDefault="00B75E67" w:rsidP="00640A37">
      <w:pPr>
        <w:rPr>
          <w:b/>
          <w:bCs/>
          <w:sz w:val="48"/>
          <w:szCs w:val="48"/>
        </w:rPr>
      </w:pPr>
    </w:p>
    <w:p w14:paraId="1593F914" w14:textId="77777777" w:rsidR="00B75E67" w:rsidRDefault="00B75E67" w:rsidP="00640A37">
      <w:pPr>
        <w:rPr>
          <w:b/>
          <w:bCs/>
          <w:sz w:val="48"/>
          <w:szCs w:val="48"/>
        </w:rPr>
      </w:pPr>
    </w:p>
    <w:p w14:paraId="3B85F31C" w14:textId="77777777" w:rsidR="00B75E67" w:rsidRDefault="00B75E67" w:rsidP="00640A37">
      <w:pPr>
        <w:rPr>
          <w:b/>
          <w:bCs/>
          <w:sz w:val="48"/>
          <w:szCs w:val="48"/>
        </w:rPr>
      </w:pPr>
    </w:p>
    <w:p w14:paraId="64ADB65D" w14:textId="77777777" w:rsidR="00B75E67" w:rsidRDefault="00B75E67" w:rsidP="00640A37">
      <w:pPr>
        <w:rPr>
          <w:b/>
          <w:bCs/>
          <w:sz w:val="48"/>
          <w:szCs w:val="48"/>
        </w:rPr>
      </w:pPr>
    </w:p>
    <w:p w14:paraId="080C8209" w14:textId="77777777" w:rsidR="00B75E67" w:rsidRDefault="00B75E67" w:rsidP="00640A37">
      <w:pPr>
        <w:rPr>
          <w:b/>
          <w:bCs/>
          <w:sz w:val="48"/>
          <w:szCs w:val="48"/>
        </w:rPr>
      </w:pPr>
    </w:p>
    <w:p w14:paraId="11C95433" w14:textId="77777777" w:rsidR="00B75E67" w:rsidRDefault="00B75E67" w:rsidP="00640A37">
      <w:pPr>
        <w:rPr>
          <w:b/>
          <w:bCs/>
          <w:sz w:val="48"/>
          <w:szCs w:val="48"/>
        </w:rPr>
      </w:pPr>
    </w:p>
    <w:p w14:paraId="3C64265D" w14:textId="77777777" w:rsidR="00B75E67" w:rsidRDefault="00B75E67" w:rsidP="00640A37">
      <w:pPr>
        <w:rPr>
          <w:b/>
          <w:bCs/>
          <w:sz w:val="48"/>
          <w:szCs w:val="48"/>
        </w:rPr>
      </w:pPr>
    </w:p>
    <w:p w14:paraId="01C47D4A" w14:textId="73AFDAA7" w:rsidR="00640A37" w:rsidRPr="00740B7A" w:rsidRDefault="00640A37" w:rsidP="00640A37">
      <w:pPr>
        <w:rPr>
          <w:b/>
          <w:bCs/>
          <w:sz w:val="48"/>
          <w:szCs w:val="48"/>
        </w:rPr>
      </w:pPr>
      <w:r w:rsidRPr="00740B7A">
        <w:rPr>
          <w:b/>
          <w:bCs/>
          <w:sz w:val="48"/>
          <w:szCs w:val="48"/>
        </w:rPr>
        <w:t>Part A</w:t>
      </w:r>
    </w:p>
    <w:p w14:paraId="6A072EC9" w14:textId="77777777" w:rsidR="00640A37" w:rsidRPr="0064634B" w:rsidRDefault="00640A37" w:rsidP="00640A37">
      <w:pPr>
        <w:spacing w:after="120"/>
        <w:jc w:val="both"/>
        <w:rPr>
          <w:b/>
          <w:lang w:val="en-US"/>
        </w:rPr>
      </w:pPr>
      <w:r w:rsidRPr="0064634B">
        <w:rPr>
          <w:b/>
          <w:lang w:val="en-US"/>
        </w:rPr>
        <w:t>Introduction</w:t>
      </w:r>
    </w:p>
    <w:p w14:paraId="309AC9FC" w14:textId="77777777" w:rsidR="00640A37" w:rsidRPr="0064634B" w:rsidRDefault="00640A37" w:rsidP="00640A37">
      <w:pPr>
        <w:spacing w:after="120"/>
        <w:jc w:val="both"/>
        <w:rPr>
          <w:lang w:val="en-US"/>
        </w:rPr>
      </w:pPr>
      <w:r w:rsidRPr="0064634B">
        <w:rPr>
          <w:lang w:val="en-US"/>
        </w:rPr>
        <w:t>Skin – many layers, different composition</w:t>
      </w:r>
    </w:p>
    <w:p w14:paraId="3D43A7C8" w14:textId="77777777" w:rsidR="00640A37" w:rsidRPr="0064634B" w:rsidRDefault="00640A37" w:rsidP="00640A37">
      <w:pPr>
        <w:spacing w:after="120"/>
        <w:jc w:val="both"/>
        <w:rPr>
          <w:rFonts w:cstheme="minorHAnsi"/>
          <w:lang w:val="en-US"/>
        </w:rPr>
      </w:pPr>
      <w:r w:rsidRPr="0064634B">
        <w:rPr>
          <w:lang w:val="en-US"/>
        </w:rPr>
        <w:t>Mammalian skin consists of several layers and fulfills various roles</w:t>
      </w:r>
      <w:r w:rsidRPr="0064634B">
        <w:rPr>
          <w:rFonts w:cstheme="minorHAnsi"/>
          <w:lang w:val="en-US"/>
        </w:rPr>
        <w:t xml:space="preserve">. It covers and protects the body, </w:t>
      </w:r>
      <w:r>
        <w:rPr>
          <w:rFonts w:cstheme="minorHAnsi"/>
          <w:lang w:val="en-US"/>
        </w:rPr>
        <w:t xml:space="preserve">allows </w:t>
      </w:r>
      <w:r w:rsidRPr="0064634B">
        <w:rPr>
          <w:rFonts w:cstheme="minorHAnsi"/>
          <w:lang w:val="en-US"/>
        </w:rPr>
        <w:t xml:space="preserve">communication with </w:t>
      </w:r>
      <w:r>
        <w:rPr>
          <w:rFonts w:cstheme="minorHAnsi"/>
          <w:lang w:val="en-US"/>
        </w:rPr>
        <w:t>external</w:t>
      </w:r>
      <w:r w:rsidRPr="0064634B">
        <w:rPr>
          <w:rFonts w:cstheme="minorHAnsi"/>
          <w:lang w:val="en-US"/>
        </w:rPr>
        <w:t xml:space="preserve"> environment, maintains homeostasis of the body, etc. The skin of </w:t>
      </w:r>
      <w:r>
        <w:rPr>
          <w:rFonts w:cstheme="minorHAnsi"/>
          <w:lang w:val="en-US"/>
        </w:rPr>
        <w:t xml:space="preserve">a </w:t>
      </w:r>
      <w:r w:rsidRPr="0064634B">
        <w:rPr>
          <w:rFonts w:cstheme="minorHAnsi"/>
          <w:lang w:val="en-US"/>
        </w:rPr>
        <w:t xml:space="preserve">particular species is adapted to its lifestyle and </w:t>
      </w:r>
      <w:r>
        <w:rPr>
          <w:rFonts w:cstheme="minorHAnsi"/>
          <w:lang w:val="en-US"/>
        </w:rPr>
        <w:t>habitat</w:t>
      </w:r>
      <w:r w:rsidRPr="0064634B">
        <w:rPr>
          <w:rFonts w:cstheme="minorHAnsi"/>
          <w:lang w:val="en-US"/>
        </w:rPr>
        <w:t xml:space="preserve">. We will look closer </w:t>
      </w:r>
      <w:r>
        <w:rPr>
          <w:rFonts w:cstheme="minorHAnsi"/>
          <w:lang w:val="en-US"/>
        </w:rPr>
        <w:t>at</w:t>
      </w:r>
      <w:r w:rsidRPr="0064634B">
        <w:rPr>
          <w:rFonts w:cstheme="minorHAnsi"/>
          <w:lang w:val="en-US"/>
        </w:rPr>
        <w:t xml:space="preserve"> the skin of </w:t>
      </w:r>
      <w:r>
        <w:rPr>
          <w:rFonts w:cstheme="minorHAnsi"/>
          <w:lang w:val="en-US"/>
        </w:rPr>
        <w:t xml:space="preserve">a </w:t>
      </w:r>
      <w:r w:rsidRPr="0064634B">
        <w:rPr>
          <w:rFonts w:cstheme="minorHAnsi"/>
          <w:lang w:val="en-US"/>
        </w:rPr>
        <w:t xml:space="preserve">house mouse </w:t>
      </w:r>
      <w:r w:rsidRPr="00A90564">
        <w:rPr>
          <w:rFonts w:cstheme="minorHAnsi"/>
          <w:color w:val="202122"/>
          <w:shd w:val="clear" w:color="auto" w:fill="F8F9FA"/>
          <w:lang w:val="en-US"/>
        </w:rPr>
        <w:t>(</w:t>
      </w:r>
      <w:r w:rsidRPr="00A90564">
        <w:rPr>
          <w:rFonts w:cstheme="minorHAnsi"/>
          <w:i/>
          <w:iCs/>
          <w:color w:val="202122"/>
          <w:shd w:val="clear" w:color="auto" w:fill="F8F9FA"/>
          <w:lang w:val="en-US"/>
        </w:rPr>
        <w:t>Mus musculus</w:t>
      </w:r>
      <w:r w:rsidRPr="00A90564">
        <w:rPr>
          <w:rFonts w:cstheme="minorHAnsi"/>
          <w:iCs/>
          <w:color w:val="202122"/>
          <w:shd w:val="clear" w:color="auto" w:fill="F8F9FA"/>
          <w:lang w:val="en-US"/>
        </w:rPr>
        <w:t xml:space="preserve">, Fig. </w:t>
      </w:r>
      <w:r>
        <w:rPr>
          <w:rFonts w:cstheme="minorHAnsi"/>
          <w:iCs/>
          <w:color w:val="202122"/>
          <w:shd w:val="clear" w:color="auto" w:fill="F8F9FA"/>
          <w:lang w:val="en-US"/>
        </w:rPr>
        <w:t>A</w:t>
      </w:r>
      <w:r w:rsidRPr="00A90564">
        <w:rPr>
          <w:rFonts w:cstheme="minorHAnsi"/>
          <w:iCs/>
          <w:color w:val="202122"/>
          <w:shd w:val="clear" w:color="auto" w:fill="F8F9FA"/>
          <w:lang w:val="en-US"/>
        </w:rPr>
        <w:t>1</w:t>
      </w:r>
      <w:r w:rsidRPr="00A90564">
        <w:rPr>
          <w:rFonts w:cstheme="minorHAnsi"/>
          <w:color w:val="202122"/>
          <w:shd w:val="clear" w:color="auto" w:fill="F8F9FA"/>
          <w:lang w:val="en-US"/>
        </w:rPr>
        <w:t xml:space="preserve">) and </w:t>
      </w:r>
      <w:r w:rsidRPr="00A90564">
        <w:rPr>
          <w:rFonts w:cstheme="minorHAnsi"/>
          <w:lang w:val="en-US"/>
        </w:rPr>
        <w:t>naked</w:t>
      </w:r>
      <w:r w:rsidRPr="0064634B">
        <w:rPr>
          <w:rFonts w:cstheme="minorHAnsi"/>
          <w:lang w:val="en-US"/>
        </w:rPr>
        <w:t xml:space="preserve"> mole</w:t>
      </w:r>
      <w:r>
        <w:rPr>
          <w:rFonts w:cstheme="minorHAnsi"/>
          <w:lang w:val="en-US"/>
        </w:rPr>
        <w:t>-</w:t>
      </w:r>
      <w:r w:rsidRPr="0064634B">
        <w:rPr>
          <w:rFonts w:cstheme="minorHAnsi"/>
          <w:lang w:val="en-US"/>
        </w:rPr>
        <w:t xml:space="preserve">rat </w:t>
      </w:r>
      <w:r w:rsidRPr="0064634B">
        <w:rPr>
          <w:rFonts w:cstheme="minorHAnsi"/>
          <w:color w:val="202122"/>
          <w:shd w:val="clear" w:color="auto" w:fill="FFFFFF"/>
          <w:lang w:val="en-US"/>
        </w:rPr>
        <w:t>(</w:t>
      </w:r>
      <w:proofErr w:type="spellStart"/>
      <w:r w:rsidRPr="0064634B">
        <w:rPr>
          <w:rFonts w:cstheme="minorHAnsi"/>
          <w:i/>
          <w:iCs/>
          <w:color w:val="202122"/>
          <w:shd w:val="clear" w:color="auto" w:fill="FFFFFF"/>
          <w:lang w:val="en-US"/>
        </w:rPr>
        <w:t>Heterocephalus</w:t>
      </w:r>
      <w:proofErr w:type="spellEnd"/>
      <w:r w:rsidRPr="0064634B">
        <w:rPr>
          <w:rFonts w:cstheme="minorHAnsi"/>
          <w:i/>
          <w:iCs/>
          <w:color w:val="202122"/>
          <w:shd w:val="clear" w:color="auto" w:fill="FFFFFF"/>
          <w:lang w:val="en-US"/>
        </w:rPr>
        <w:t xml:space="preserve"> </w:t>
      </w:r>
      <w:proofErr w:type="spellStart"/>
      <w:r w:rsidRPr="0064634B">
        <w:rPr>
          <w:rFonts w:cstheme="minorHAnsi"/>
          <w:i/>
          <w:iCs/>
          <w:color w:val="202122"/>
          <w:shd w:val="clear" w:color="auto" w:fill="FFFFFF"/>
          <w:lang w:val="en-US"/>
        </w:rPr>
        <w:t>glaber</w:t>
      </w:r>
      <w:proofErr w:type="spellEnd"/>
      <w:r w:rsidRPr="0064634B">
        <w:rPr>
          <w:rFonts w:cstheme="minorHAnsi"/>
          <w:iCs/>
          <w:color w:val="202122"/>
          <w:shd w:val="clear" w:color="auto" w:fill="FFFFFF"/>
          <w:lang w:val="en-US"/>
        </w:rPr>
        <w:t xml:space="preserve">, Fig. </w:t>
      </w:r>
      <w:r>
        <w:rPr>
          <w:rFonts w:cstheme="minorHAnsi"/>
          <w:iCs/>
          <w:color w:val="202122"/>
          <w:shd w:val="clear" w:color="auto" w:fill="FFFFFF"/>
          <w:lang w:val="en-US"/>
        </w:rPr>
        <w:t>A</w:t>
      </w:r>
      <w:r w:rsidRPr="0064634B">
        <w:rPr>
          <w:rFonts w:cstheme="minorHAnsi"/>
          <w:iCs/>
          <w:color w:val="202122"/>
          <w:shd w:val="clear" w:color="auto" w:fill="FFFFFF"/>
          <w:lang w:val="en-US"/>
        </w:rPr>
        <w:t>2</w:t>
      </w:r>
      <w:r w:rsidRPr="0064634B">
        <w:rPr>
          <w:rFonts w:cstheme="minorHAnsi"/>
          <w:color w:val="202122"/>
          <w:shd w:val="clear" w:color="auto" w:fill="FFFFFF"/>
          <w:lang w:val="en-US"/>
        </w:rPr>
        <w:t xml:space="preserve">). </w:t>
      </w:r>
      <w:r>
        <w:rPr>
          <w:rFonts w:cstheme="minorHAnsi"/>
          <w:color w:val="202122"/>
          <w:shd w:val="clear" w:color="auto" w:fill="FFFFFF"/>
          <w:lang w:val="en-US"/>
        </w:rPr>
        <w:t>B</w:t>
      </w:r>
      <w:r w:rsidRPr="0064634B">
        <w:rPr>
          <w:rFonts w:cstheme="minorHAnsi"/>
          <w:color w:val="202122"/>
          <w:shd w:val="clear" w:color="auto" w:fill="FFFFFF"/>
          <w:lang w:val="en-US"/>
        </w:rPr>
        <w:t xml:space="preserve">oth </w:t>
      </w:r>
      <w:r>
        <w:rPr>
          <w:rFonts w:cstheme="minorHAnsi"/>
          <w:color w:val="202122"/>
          <w:shd w:val="clear" w:color="auto" w:fill="FFFFFF"/>
          <w:lang w:val="en-US"/>
        </w:rPr>
        <w:t>are rodents</w:t>
      </w:r>
      <w:r w:rsidRPr="0064634B">
        <w:rPr>
          <w:rFonts w:cstheme="minorHAnsi"/>
          <w:color w:val="202122"/>
          <w:shd w:val="clear" w:color="auto" w:fill="FFFFFF"/>
          <w:lang w:val="en-US"/>
        </w:rPr>
        <w:t xml:space="preserve"> </w:t>
      </w:r>
      <w:r>
        <w:rPr>
          <w:rFonts w:cstheme="minorHAnsi"/>
          <w:color w:val="202122"/>
          <w:shd w:val="clear" w:color="auto" w:fill="FFFFFF"/>
          <w:lang w:val="en-US"/>
        </w:rPr>
        <w:t>(</w:t>
      </w:r>
      <w:r w:rsidRPr="0064634B">
        <w:rPr>
          <w:rFonts w:cstheme="minorHAnsi"/>
          <w:color w:val="202122"/>
          <w:shd w:val="clear" w:color="auto" w:fill="FFFFFF"/>
          <w:lang w:val="en-US"/>
        </w:rPr>
        <w:t>Rodentia</w:t>
      </w:r>
      <w:r>
        <w:rPr>
          <w:rFonts w:cstheme="minorHAnsi"/>
          <w:color w:val="202122"/>
          <w:shd w:val="clear" w:color="auto" w:fill="FFFFFF"/>
          <w:lang w:val="en-US"/>
        </w:rPr>
        <w:t>), and</w:t>
      </w:r>
      <w:r w:rsidRPr="0064634B">
        <w:rPr>
          <w:rFonts w:cstheme="minorHAnsi"/>
          <w:color w:val="202122"/>
          <w:shd w:val="clear" w:color="auto" w:fill="FFFFFF"/>
          <w:lang w:val="en-US"/>
        </w:rPr>
        <w:t xml:space="preserve"> </w:t>
      </w:r>
      <w:r>
        <w:rPr>
          <w:rFonts w:cstheme="minorHAnsi"/>
          <w:color w:val="202122"/>
          <w:shd w:val="clear" w:color="auto" w:fill="FFFFFF"/>
          <w:lang w:val="en-US"/>
        </w:rPr>
        <w:t>t</w:t>
      </w:r>
      <w:r w:rsidRPr="0064634B">
        <w:rPr>
          <w:rFonts w:cstheme="minorHAnsi"/>
          <w:color w:val="202122"/>
          <w:shd w:val="clear" w:color="auto" w:fill="FFFFFF"/>
          <w:lang w:val="en-US"/>
        </w:rPr>
        <w:t>heir bodies are of similar size. However, their lifestyle</w:t>
      </w:r>
      <w:r>
        <w:rPr>
          <w:rFonts w:cstheme="minorHAnsi"/>
          <w:color w:val="202122"/>
          <w:shd w:val="clear" w:color="auto" w:fill="FFFFFF"/>
          <w:lang w:val="en-US"/>
        </w:rPr>
        <w:t>s</w:t>
      </w:r>
      <w:r w:rsidRPr="0064634B">
        <w:rPr>
          <w:rFonts w:cstheme="minorHAnsi"/>
          <w:color w:val="202122"/>
          <w:shd w:val="clear" w:color="auto" w:fill="FFFFFF"/>
          <w:lang w:val="en-US"/>
        </w:rPr>
        <w:t xml:space="preserve"> </w:t>
      </w:r>
      <w:r>
        <w:rPr>
          <w:rFonts w:cstheme="minorHAnsi"/>
          <w:color w:val="202122"/>
          <w:shd w:val="clear" w:color="auto" w:fill="FFFFFF"/>
          <w:lang w:val="en-US"/>
        </w:rPr>
        <w:t>differ markedly</w:t>
      </w:r>
      <w:r w:rsidRPr="0064634B">
        <w:rPr>
          <w:rFonts w:cstheme="minorHAnsi"/>
          <w:color w:val="202122"/>
          <w:shd w:val="clear" w:color="auto" w:fill="FFFFFF"/>
          <w:lang w:val="en-US"/>
        </w:rPr>
        <w:t>.</w:t>
      </w:r>
    </w:p>
    <w:p w14:paraId="67887853" w14:textId="77777777" w:rsidR="00640A37" w:rsidRPr="0064634B" w:rsidRDefault="00640A37" w:rsidP="00640A37">
      <w:pPr>
        <w:spacing w:after="120"/>
        <w:jc w:val="center"/>
        <w:rPr>
          <w:rFonts w:cstheme="minorHAnsi"/>
          <w:lang w:val="en-US"/>
        </w:rPr>
      </w:pPr>
      <w:r w:rsidRPr="0064634B">
        <w:rPr>
          <w:noProof/>
          <w:lang w:eastAsia="cs-CZ"/>
        </w:rPr>
        <w:drawing>
          <wp:inline distT="0" distB="0" distL="0" distR="0" wp14:anchorId="64CEFC71" wp14:editId="73B773D5">
            <wp:extent cx="4040922" cy="2133600"/>
            <wp:effectExtent l="0" t="0" r="0" b="0"/>
            <wp:docPr id="35" name="Picture 35" descr="Obsah obrázku kočka, savci, hlodavci&#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bsah obrázku kočka, savci, hlodavci&#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3895" cy="2140450"/>
                    </a:xfrm>
                    <a:prstGeom prst="rect">
                      <a:avLst/>
                    </a:prstGeom>
                  </pic:spPr>
                </pic:pic>
              </a:graphicData>
            </a:graphic>
          </wp:inline>
        </w:drawing>
      </w:r>
    </w:p>
    <w:p w14:paraId="797CEBBB" w14:textId="77777777" w:rsidR="00640A37" w:rsidRDefault="00640A37" w:rsidP="00640A37">
      <w:pPr>
        <w:spacing w:after="120"/>
        <w:jc w:val="center"/>
        <w:rPr>
          <w:rStyle w:val="Hyperlink"/>
          <w:lang w:val="en-US"/>
        </w:rPr>
      </w:pPr>
      <w:r w:rsidRPr="00740B7A">
        <w:rPr>
          <w:b/>
          <w:bCs/>
          <w:lang w:val="en-US"/>
        </w:rPr>
        <w:t xml:space="preserve">Fig. </w:t>
      </w:r>
      <w:r>
        <w:rPr>
          <w:b/>
          <w:bCs/>
          <w:lang w:val="en-US"/>
        </w:rPr>
        <w:t>A</w:t>
      </w:r>
      <w:r w:rsidRPr="00740B7A">
        <w:rPr>
          <w:b/>
          <w:bCs/>
          <w:lang w:val="en-US"/>
        </w:rPr>
        <w:t>1</w:t>
      </w:r>
      <w:r w:rsidRPr="0064634B">
        <w:rPr>
          <w:lang w:val="en-US"/>
        </w:rPr>
        <w:t xml:space="preserve"> House mous</w:t>
      </w:r>
      <w:r>
        <w:rPr>
          <w:lang w:val="en-US"/>
        </w:rPr>
        <w:t>e.</w:t>
      </w:r>
    </w:p>
    <w:p w14:paraId="486C4E22" w14:textId="77777777" w:rsidR="00640A37" w:rsidRPr="0064634B" w:rsidRDefault="00640A37" w:rsidP="00640A37">
      <w:pPr>
        <w:spacing w:after="120"/>
        <w:jc w:val="center"/>
        <w:rPr>
          <w:lang w:val="en-US"/>
        </w:rPr>
      </w:pPr>
    </w:p>
    <w:p w14:paraId="7DFE4916" w14:textId="77777777" w:rsidR="00640A37" w:rsidRPr="0064634B" w:rsidRDefault="00640A37" w:rsidP="00640A37">
      <w:pPr>
        <w:spacing w:after="120"/>
        <w:jc w:val="center"/>
        <w:rPr>
          <w:lang w:val="en-US"/>
        </w:rPr>
      </w:pPr>
      <w:r w:rsidRPr="0064634B">
        <w:rPr>
          <w:noProof/>
          <w:lang w:eastAsia="cs-CZ"/>
        </w:rPr>
        <w:drawing>
          <wp:inline distT="0" distB="0" distL="0" distR="0" wp14:anchorId="5FE3AB16" wp14:editId="3C275CCF">
            <wp:extent cx="3524250" cy="2631145"/>
            <wp:effectExtent l="0" t="0" r="0" b="0"/>
            <wp:docPr id="36" name="Picture 36" descr="Obsah obrázku savci, hlodavci&#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Obsah obrázku savci, hlodavci&#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5777" cy="2632285"/>
                    </a:xfrm>
                    <a:prstGeom prst="rect">
                      <a:avLst/>
                    </a:prstGeom>
                  </pic:spPr>
                </pic:pic>
              </a:graphicData>
            </a:graphic>
          </wp:inline>
        </w:drawing>
      </w:r>
    </w:p>
    <w:p w14:paraId="1F46CFEC" w14:textId="77777777" w:rsidR="00640A37" w:rsidRPr="0064634B" w:rsidRDefault="00640A37" w:rsidP="00640A37">
      <w:pPr>
        <w:spacing w:after="120"/>
        <w:jc w:val="center"/>
        <w:rPr>
          <w:lang w:val="en-US"/>
        </w:rPr>
      </w:pPr>
      <w:r w:rsidRPr="00740B7A">
        <w:rPr>
          <w:b/>
          <w:bCs/>
          <w:lang w:val="en-US"/>
        </w:rPr>
        <w:lastRenderedPageBreak/>
        <w:t xml:space="preserve">Fig. </w:t>
      </w:r>
      <w:r>
        <w:rPr>
          <w:b/>
          <w:bCs/>
          <w:lang w:val="en-US"/>
        </w:rPr>
        <w:t>A</w:t>
      </w:r>
      <w:r w:rsidRPr="00740B7A">
        <w:rPr>
          <w:b/>
          <w:bCs/>
          <w:lang w:val="en-US"/>
        </w:rPr>
        <w:t>2</w:t>
      </w:r>
      <w:r w:rsidRPr="0064634B">
        <w:rPr>
          <w:lang w:val="en-US"/>
        </w:rPr>
        <w:t xml:space="preserve"> Naked mole</w:t>
      </w:r>
      <w:r>
        <w:rPr>
          <w:lang w:val="en-US"/>
        </w:rPr>
        <w:t>-</w:t>
      </w:r>
      <w:r w:rsidRPr="0064634B">
        <w:rPr>
          <w:lang w:val="en-US"/>
        </w:rPr>
        <w:t>rat</w:t>
      </w:r>
      <w:r>
        <w:rPr>
          <w:lang w:val="en-US"/>
        </w:rPr>
        <w:t>.</w:t>
      </w:r>
    </w:p>
    <w:p w14:paraId="7AA35F2E" w14:textId="77777777" w:rsidR="00640A37" w:rsidRPr="0064634B" w:rsidRDefault="00640A37" w:rsidP="00640A37">
      <w:pPr>
        <w:spacing w:after="120"/>
        <w:ind w:firstLine="426"/>
        <w:jc w:val="both"/>
        <w:rPr>
          <w:lang w:val="en-US"/>
        </w:rPr>
      </w:pPr>
    </w:p>
    <w:p w14:paraId="68876EBB" w14:textId="77777777" w:rsidR="00640A37" w:rsidRPr="0064634B" w:rsidRDefault="00640A37" w:rsidP="00640A37">
      <w:pPr>
        <w:spacing w:after="120" w:line="240" w:lineRule="auto"/>
        <w:jc w:val="both"/>
        <w:rPr>
          <w:sz w:val="24"/>
          <w:szCs w:val="24"/>
          <w:lang w:val="en-US"/>
        </w:rPr>
      </w:pPr>
    </w:p>
    <w:p w14:paraId="2EAFE210" w14:textId="77777777" w:rsidR="00640A37" w:rsidRPr="0064634B" w:rsidRDefault="00640A37" w:rsidP="00640A37">
      <w:pPr>
        <w:rPr>
          <w:sz w:val="24"/>
          <w:szCs w:val="24"/>
          <w:lang w:val="en-US"/>
        </w:rPr>
      </w:pPr>
      <w:r w:rsidRPr="0064634B">
        <w:rPr>
          <w:sz w:val="24"/>
          <w:szCs w:val="24"/>
          <w:lang w:val="en-US"/>
        </w:rPr>
        <w:br w:type="page"/>
      </w:r>
    </w:p>
    <w:p w14:paraId="2C804965" w14:textId="51D87034" w:rsidR="00640A37" w:rsidRPr="0064634B" w:rsidRDefault="00640A37" w:rsidP="00640A37">
      <w:pPr>
        <w:spacing w:after="120" w:line="240" w:lineRule="auto"/>
        <w:jc w:val="both"/>
        <w:rPr>
          <w:b/>
          <w:lang w:val="en-US"/>
        </w:rPr>
      </w:pPr>
      <w:r w:rsidRPr="0064634B">
        <w:rPr>
          <w:b/>
          <w:lang w:val="en-US"/>
        </w:rPr>
        <w:lastRenderedPageBreak/>
        <w:t xml:space="preserve">Material and chemicals for experiments in Task </w:t>
      </w:r>
      <w:r w:rsidR="00C75D2A">
        <w:rPr>
          <w:b/>
          <w:lang w:val="en-US"/>
        </w:rPr>
        <w:t>A</w:t>
      </w:r>
      <w:r w:rsidRPr="0064634B">
        <w:rPr>
          <w:b/>
          <w:lang w:val="en-US"/>
        </w:rPr>
        <w:t xml:space="preserve">1 and Task </w:t>
      </w:r>
      <w:r w:rsidR="00C75D2A">
        <w:rPr>
          <w:b/>
          <w:lang w:val="en-US"/>
        </w:rPr>
        <w:t>A</w:t>
      </w:r>
      <w:r w:rsidRPr="0064634B">
        <w:rPr>
          <w:b/>
          <w:lang w:val="en-US"/>
        </w:rPr>
        <w:t>2</w:t>
      </w:r>
    </w:p>
    <w:p w14:paraId="508C6967" w14:textId="77777777" w:rsidR="00640A37" w:rsidRPr="0064634B" w:rsidRDefault="00640A37" w:rsidP="00640A37">
      <w:pPr>
        <w:spacing w:after="120" w:line="240" w:lineRule="auto"/>
        <w:jc w:val="both"/>
        <w:rPr>
          <w:lang w:val="en-US"/>
        </w:rPr>
      </w:pPr>
      <w:r w:rsidRPr="0064634B">
        <w:rPr>
          <w:lang w:val="en-US"/>
        </w:rPr>
        <w:t>Each team</w:t>
      </w:r>
    </w:p>
    <w:p w14:paraId="35B479B9" w14:textId="77777777" w:rsidR="00640A37" w:rsidRPr="0064634B" w:rsidRDefault="00640A37" w:rsidP="00640A37">
      <w:pPr>
        <w:pStyle w:val="Lijstalinea"/>
        <w:numPr>
          <w:ilvl w:val="0"/>
          <w:numId w:val="6"/>
        </w:numPr>
        <w:spacing w:after="0" w:line="240" w:lineRule="auto"/>
        <w:rPr>
          <w:color w:val="000000" w:themeColor="text1"/>
        </w:rPr>
      </w:pPr>
      <w:r w:rsidRPr="0064634B">
        <w:rPr>
          <w:color w:val="000000" w:themeColor="text1"/>
        </w:rPr>
        <w:t>Microscope</w:t>
      </w:r>
    </w:p>
    <w:p w14:paraId="67AE77DC" w14:textId="77777777" w:rsidR="00640A37" w:rsidRPr="0064634B" w:rsidRDefault="00640A37" w:rsidP="00640A37">
      <w:pPr>
        <w:pStyle w:val="Lijstalinea"/>
        <w:numPr>
          <w:ilvl w:val="0"/>
          <w:numId w:val="6"/>
        </w:numPr>
        <w:spacing w:after="0" w:line="240" w:lineRule="auto"/>
        <w:rPr>
          <w:color w:val="000000" w:themeColor="text1"/>
        </w:rPr>
      </w:pPr>
      <w:r w:rsidRPr="0064634B">
        <w:rPr>
          <w:color w:val="000000" w:themeColor="text1"/>
        </w:rPr>
        <w:t xml:space="preserve">Distilled water in </w:t>
      </w:r>
      <w:r>
        <w:rPr>
          <w:color w:val="000000" w:themeColor="text1"/>
        </w:rPr>
        <w:t>a wash bottle</w:t>
      </w:r>
    </w:p>
    <w:p w14:paraId="2B3921F8" w14:textId="77777777" w:rsidR="00640A37" w:rsidRPr="0064634B" w:rsidRDefault="00640A37" w:rsidP="00640A37">
      <w:pPr>
        <w:pStyle w:val="Lijstalinea"/>
        <w:numPr>
          <w:ilvl w:val="0"/>
          <w:numId w:val="6"/>
        </w:numPr>
        <w:spacing w:after="0" w:line="240" w:lineRule="auto"/>
      </w:pPr>
      <w:r w:rsidRPr="0064634B">
        <w:t>Plastic Falcon tube labeled H – with 8 mL hematoxylin dye</w:t>
      </w:r>
    </w:p>
    <w:p w14:paraId="49D8E1EA" w14:textId="77777777" w:rsidR="00640A37" w:rsidRPr="0064634B" w:rsidRDefault="00640A37" w:rsidP="00640A37">
      <w:pPr>
        <w:pStyle w:val="Lijstalinea"/>
        <w:numPr>
          <w:ilvl w:val="0"/>
          <w:numId w:val="6"/>
        </w:numPr>
        <w:spacing w:after="0" w:line="240" w:lineRule="auto"/>
      </w:pPr>
      <w:r w:rsidRPr="0064634B">
        <w:t>Plastic Falcon tube labeled E – with 8 mL eosin dye</w:t>
      </w:r>
    </w:p>
    <w:p w14:paraId="205F980A" w14:textId="06B40D1C" w:rsidR="00640A37" w:rsidRPr="0064634B" w:rsidRDefault="00530C37" w:rsidP="00640A37">
      <w:pPr>
        <w:pStyle w:val="Lijstalinea"/>
        <w:numPr>
          <w:ilvl w:val="0"/>
          <w:numId w:val="6"/>
        </w:numPr>
        <w:spacing w:after="0" w:line="240" w:lineRule="auto"/>
      </w:pPr>
      <w:r>
        <w:t>Beaker as a r</w:t>
      </w:r>
      <w:r w:rsidR="00640A37" w:rsidRPr="0064634B">
        <w:t>ack for the Falcon tubes</w:t>
      </w:r>
    </w:p>
    <w:p w14:paraId="0E587CCC" w14:textId="77777777" w:rsidR="00640A37" w:rsidRPr="0064634B" w:rsidRDefault="00640A37" w:rsidP="00640A37">
      <w:pPr>
        <w:pStyle w:val="Lijstalinea"/>
        <w:numPr>
          <w:ilvl w:val="0"/>
          <w:numId w:val="7"/>
        </w:numPr>
        <w:spacing w:after="0" w:line="240" w:lineRule="auto"/>
      </w:pPr>
      <w:r w:rsidRPr="0064634B">
        <w:t xml:space="preserve">Eppendorf tube labeled M – with 1 mL mounting medium </w:t>
      </w:r>
      <w:proofErr w:type="spellStart"/>
      <w:r w:rsidRPr="0064634B">
        <w:t>Rotihistokitt</w:t>
      </w:r>
      <w:proofErr w:type="spellEnd"/>
    </w:p>
    <w:p w14:paraId="73B84452" w14:textId="77777777" w:rsidR="00640A37" w:rsidRPr="0064634B" w:rsidRDefault="00640A37" w:rsidP="00640A37">
      <w:pPr>
        <w:pStyle w:val="Lijstalinea"/>
        <w:numPr>
          <w:ilvl w:val="0"/>
          <w:numId w:val="6"/>
        </w:numPr>
        <w:spacing w:after="0" w:line="240" w:lineRule="auto"/>
      </w:pPr>
      <w:r w:rsidRPr="0064634B">
        <w:t>4 plastic Pasteur pipettes</w:t>
      </w:r>
    </w:p>
    <w:p w14:paraId="7F21F00D" w14:textId="77777777" w:rsidR="00640A37" w:rsidRPr="0064634B" w:rsidRDefault="00640A37" w:rsidP="00640A37">
      <w:pPr>
        <w:pStyle w:val="Lijstalinea"/>
        <w:numPr>
          <w:ilvl w:val="0"/>
          <w:numId w:val="6"/>
        </w:numPr>
        <w:spacing w:after="120" w:line="259" w:lineRule="auto"/>
        <w:rPr>
          <w:color w:val="000000" w:themeColor="text1"/>
        </w:rPr>
      </w:pPr>
      <w:r w:rsidRPr="0064634B">
        <w:rPr>
          <w:color w:val="000000" w:themeColor="text1"/>
        </w:rPr>
        <w:t>2 beakers for waste – one for liquid</w:t>
      </w:r>
      <w:r>
        <w:rPr>
          <w:color w:val="000000" w:themeColor="text1"/>
        </w:rPr>
        <w:t xml:space="preserve"> waste</w:t>
      </w:r>
      <w:r w:rsidRPr="0064634B">
        <w:rPr>
          <w:color w:val="000000" w:themeColor="text1"/>
        </w:rPr>
        <w:t>, second for solid waste</w:t>
      </w:r>
    </w:p>
    <w:p w14:paraId="54032313" w14:textId="77777777" w:rsidR="00640A37" w:rsidRPr="0064634B" w:rsidRDefault="00640A37" w:rsidP="00640A37">
      <w:pPr>
        <w:pStyle w:val="Lijstalinea"/>
        <w:numPr>
          <w:ilvl w:val="0"/>
          <w:numId w:val="6"/>
        </w:numPr>
        <w:spacing w:after="120" w:line="259" w:lineRule="auto"/>
        <w:rPr>
          <w:color w:val="000000" w:themeColor="text1"/>
        </w:rPr>
      </w:pPr>
      <w:r w:rsidRPr="0064634B">
        <w:rPr>
          <w:color w:val="000000" w:themeColor="text1"/>
        </w:rPr>
        <w:t>Forceps enabling better manipulation with glass slides</w:t>
      </w:r>
    </w:p>
    <w:p w14:paraId="17656F97" w14:textId="5740CC56" w:rsidR="00640A37" w:rsidRPr="0064634B" w:rsidRDefault="00640A37" w:rsidP="00640A37">
      <w:pPr>
        <w:pStyle w:val="Lijstalinea"/>
        <w:numPr>
          <w:ilvl w:val="0"/>
          <w:numId w:val="6"/>
        </w:numPr>
        <w:spacing w:after="120" w:line="259" w:lineRule="auto"/>
        <w:rPr>
          <w:color w:val="000000" w:themeColor="text1"/>
        </w:rPr>
      </w:pPr>
      <w:r w:rsidRPr="0064634B">
        <w:rPr>
          <w:color w:val="000000" w:themeColor="text1"/>
        </w:rPr>
        <w:t>Petri dish containing 4 glass slides labeled A, B, C, D and two long glass coverslips</w:t>
      </w:r>
    </w:p>
    <w:p w14:paraId="2976A59C" w14:textId="77777777" w:rsidR="00640A37" w:rsidRPr="0064634B" w:rsidRDefault="00640A37" w:rsidP="00640A37">
      <w:pPr>
        <w:pStyle w:val="Lijstalinea"/>
        <w:numPr>
          <w:ilvl w:val="0"/>
          <w:numId w:val="6"/>
        </w:numPr>
        <w:spacing w:after="120" w:line="259" w:lineRule="auto"/>
        <w:rPr>
          <w:color w:val="000000" w:themeColor="text1"/>
        </w:rPr>
      </w:pPr>
      <w:r w:rsidRPr="0064634B">
        <w:rPr>
          <w:color w:val="000000" w:themeColor="text1"/>
        </w:rPr>
        <w:t xml:space="preserve">Plastic box with two built-in glass tubes </w:t>
      </w:r>
    </w:p>
    <w:p w14:paraId="47BC1C86" w14:textId="77777777" w:rsidR="00640A37" w:rsidRPr="0064634B" w:rsidRDefault="00640A37" w:rsidP="00640A37">
      <w:pPr>
        <w:pStyle w:val="Lijstalinea"/>
        <w:numPr>
          <w:ilvl w:val="0"/>
          <w:numId w:val="6"/>
        </w:numPr>
        <w:spacing w:after="120" w:line="259" w:lineRule="auto"/>
      </w:pPr>
      <w:r w:rsidRPr="0064634B">
        <w:rPr>
          <w:color w:val="000000" w:themeColor="text1"/>
        </w:rPr>
        <w:t>Paper towels or tissues</w:t>
      </w:r>
    </w:p>
    <w:p w14:paraId="169F2C21" w14:textId="77777777" w:rsidR="00640A37" w:rsidRPr="0064634B" w:rsidRDefault="00640A37" w:rsidP="00640A37">
      <w:pPr>
        <w:spacing w:after="120"/>
        <w:rPr>
          <w:lang w:val="en-US"/>
        </w:rPr>
      </w:pPr>
    </w:p>
    <w:p w14:paraId="736CB398" w14:textId="77777777" w:rsidR="00640A37" w:rsidRPr="0064634B" w:rsidRDefault="00640A37" w:rsidP="00640A37">
      <w:pPr>
        <w:spacing w:after="120"/>
        <w:rPr>
          <w:lang w:val="en-US"/>
        </w:rPr>
      </w:pPr>
      <w:r w:rsidRPr="0064634B">
        <w:rPr>
          <w:lang w:val="en-US"/>
        </w:rPr>
        <w:t>Shared in each laboratory</w:t>
      </w:r>
    </w:p>
    <w:p w14:paraId="2C32C49B" w14:textId="77777777" w:rsidR="00640A37" w:rsidRPr="0064634B" w:rsidRDefault="00640A37" w:rsidP="00640A37">
      <w:pPr>
        <w:pStyle w:val="Lijstalinea"/>
        <w:numPr>
          <w:ilvl w:val="0"/>
          <w:numId w:val="6"/>
        </w:numPr>
        <w:spacing w:after="120" w:line="259" w:lineRule="auto"/>
      </w:pPr>
      <w:r w:rsidRPr="0064634B">
        <w:t>Gloves, different sizes (pick your size)</w:t>
      </w:r>
    </w:p>
    <w:p w14:paraId="32AD47D9" w14:textId="77777777" w:rsidR="00640A37" w:rsidRPr="0064634B" w:rsidRDefault="00640A37" w:rsidP="00640A37">
      <w:pPr>
        <w:pStyle w:val="Lijstalinea"/>
        <w:numPr>
          <w:ilvl w:val="0"/>
          <w:numId w:val="6"/>
        </w:numPr>
        <w:spacing w:after="120" w:line="259" w:lineRule="auto"/>
      </w:pPr>
      <w:r w:rsidRPr="0064634B">
        <w:t>Wall clock</w:t>
      </w:r>
    </w:p>
    <w:p w14:paraId="3CAA2BFF" w14:textId="77777777" w:rsidR="00640A37" w:rsidRPr="0064634B" w:rsidRDefault="00640A37" w:rsidP="00640A37">
      <w:pPr>
        <w:pStyle w:val="Lijstalinea"/>
        <w:numPr>
          <w:ilvl w:val="0"/>
          <w:numId w:val="6"/>
        </w:numPr>
        <w:spacing w:after="120" w:line="259" w:lineRule="auto"/>
      </w:pPr>
      <w:r w:rsidRPr="0064634B">
        <w:t>Glass jars with lid</w:t>
      </w:r>
      <w:r>
        <w:t>s</w:t>
      </w:r>
      <w:r w:rsidRPr="0064634B">
        <w:t xml:space="preserve"> containing:</w:t>
      </w:r>
    </w:p>
    <w:p w14:paraId="67669925" w14:textId="77777777" w:rsidR="00640A37" w:rsidRPr="0064634B" w:rsidRDefault="00640A37" w:rsidP="00640A37">
      <w:pPr>
        <w:pStyle w:val="Lijstalinea"/>
        <w:numPr>
          <w:ilvl w:val="0"/>
          <w:numId w:val="8"/>
        </w:numPr>
        <w:spacing w:after="120" w:line="259" w:lineRule="auto"/>
        <w:ind w:left="2127" w:hanging="567"/>
      </w:pPr>
      <w:proofErr w:type="spellStart"/>
      <w:r w:rsidRPr="0064634B">
        <w:t>Rotihistol</w:t>
      </w:r>
      <w:proofErr w:type="spellEnd"/>
      <w:r w:rsidRPr="0064634B">
        <w:t xml:space="preserve"> (labeled Roti)</w:t>
      </w:r>
    </w:p>
    <w:p w14:paraId="660E1387" w14:textId="77777777" w:rsidR="00640A37" w:rsidRPr="0064634B" w:rsidRDefault="00640A37" w:rsidP="00640A37">
      <w:pPr>
        <w:pStyle w:val="Lijstalinea"/>
        <w:numPr>
          <w:ilvl w:val="0"/>
          <w:numId w:val="8"/>
        </w:numPr>
        <w:spacing w:after="120" w:line="259" w:lineRule="auto"/>
        <w:ind w:left="2127" w:hanging="567"/>
      </w:pPr>
      <w:r w:rsidRPr="0064634B">
        <w:t>100% ethanol (labeled EtOH 100)</w:t>
      </w:r>
    </w:p>
    <w:p w14:paraId="4510223F" w14:textId="77777777" w:rsidR="00640A37" w:rsidRPr="0064634B" w:rsidRDefault="00640A37" w:rsidP="00640A37">
      <w:pPr>
        <w:pStyle w:val="Lijstalinea"/>
        <w:numPr>
          <w:ilvl w:val="0"/>
          <w:numId w:val="8"/>
        </w:numPr>
        <w:spacing w:after="120" w:line="259" w:lineRule="auto"/>
        <w:ind w:left="2127" w:hanging="567"/>
      </w:pPr>
      <w:r w:rsidRPr="0064634B">
        <w:t>96% ethanol (labeled EtOH 96)</w:t>
      </w:r>
    </w:p>
    <w:p w14:paraId="16FE9C90" w14:textId="77777777" w:rsidR="00640A37" w:rsidRPr="0064634B" w:rsidRDefault="00640A37" w:rsidP="00640A37">
      <w:pPr>
        <w:pStyle w:val="Lijstalinea"/>
        <w:numPr>
          <w:ilvl w:val="0"/>
          <w:numId w:val="8"/>
        </w:numPr>
        <w:spacing w:after="120" w:line="259" w:lineRule="auto"/>
        <w:ind w:left="2127" w:hanging="567"/>
      </w:pPr>
      <w:r w:rsidRPr="0064634B">
        <w:t>80% ethanol (labeled EtOH 80)</w:t>
      </w:r>
    </w:p>
    <w:p w14:paraId="40C8F357" w14:textId="77777777" w:rsidR="00640A37" w:rsidRPr="0064634B" w:rsidRDefault="00640A37" w:rsidP="00640A37">
      <w:pPr>
        <w:spacing w:after="120"/>
        <w:jc w:val="both"/>
        <w:rPr>
          <w:lang w:val="en-US"/>
        </w:rPr>
      </w:pPr>
    </w:p>
    <w:p w14:paraId="782C1ED4" w14:textId="77777777" w:rsidR="00640A37" w:rsidRPr="0064634B" w:rsidRDefault="00640A37" w:rsidP="00640A37">
      <w:pPr>
        <w:rPr>
          <w:b/>
          <w:sz w:val="24"/>
          <w:szCs w:val="24"/>
          <w:lang w:val="en-US"/>
        </w:rPr>
      </w:pPr>
      <w:r w:rsidRPr="0064634B">
        <w:rPr>
          <w:b/>
          <w:sz w:val="24"/>
          <w:szCs w:val="24"/>
          <w:lang w:val="en-US"/>
        </w:rPr>
        <w:br w:type="page"/>
      </w:r>
    </w:p>
    <w:p w14:paraId="4FA79D21" w14:textId="6BEBE55E" w:rsidR="00640A37" w:rsidRPr="004B730D" w:rsidRDefault="00640A37" w:rsidP="00640A37">
      <w:pPr>
        <w:spacing w:after="120" w:line="240" w:lineRule="auto"/>
        <w:jc w:val="both"/>
        <w:rPr>
          <w:b/>
          <w:sz w:val="36"/>
          <w:szCs w:val="36"/>
          <w:lang w:val="en-US"/>
        </w:rPr>
      </w:pPr>
      <w:r w:rsidRPr="004B730D">
        <w:rPr>
          <w:b/>
          <w:sz w:val="36"/>
          <w:szCs w:val="36"/>
          <w:lang w:val="en-US"/>
        </w:rPr>
        <w:lastRenderedPageBreak/>
        <w:t xml:space="preserve">Task </w:t>
      </w:r>
      <w:r>
        <w:rPr>
          <w:b/>
          <w:sz w:val="36"/>
          <w:szCs w:val="36"/>
          <w:lang w:val="en-US"/>
        </w:rPr>
        <w:t>A</w:t>
      </w:r>
      <w:r w:rsidRPr="004B730D">
        <w:rPr>
          <w:b/>
          <w:sz w:val="36"/>
          <w:szCs w:val="36"/>
          <w:lang w:val="en-US"/>
        </w:rPr>
        <w:t>1 (</w:t>
      </w:r>
      <w:r w:rsidR="00C40962">
        <w:rPr>
          <w:b/>
          <w:sz w:val="36"/>
          <w:szCs w:val="36"/>
          <w:lang w:val="en-US"/>
        </w:rPr>
        <w:t>20.5</w:t>
      </w:r>
      <w:r w:rsidR="00C40962" w:rsidRPr="004B730D">
        <w:rPr>
          <w:b/>
          <w:sz w:val="36"/>
          <w:szCs w:val="36"/>
          <w:lang w:val="en-US"/>
        </w:rPr>
        <w:t xml:space="preserve"> </w:t>
      </w:r>
      <w:r w:rsidRPr="004B730D">
        <w:rPr>
          <w:b/>
          <w:sz w:val="36"/>
          <w:szCs w:val="36"/>
          <w:lang w:val="en-US"/>
        </w:rPr>
        <w:t>points)</w:t>
      </w:r>
    </w:p>
    <w:p w14:paraId="6C43ED67" w14:textId="77777777" w:rsidR="00640A37" w:rsidRDefault="00640A37" w:rsidP="00640A37">
      <w:pPr>
        <w:spacing w:after="120" w:line="240" w:lineRule="auto"/>
        <w:jc w:val="both"/>
        <w:rPr>
          <w:lang w:val="en-US"/>
        </w:rPr>
      </w:pPr>
      <w:r w:rsidRPr="0064634B">
        <w:rPr>
          <w:lang w:val="en-US"/>
        </w:rPr>
        <w:t xml:space="preserve">For the first task, you will use two glass slides: </w:t>
      </w:r>
      <w:r>
        <w:rPr>
          <w:lang w:val="en-US"/>
        </w:rPr>
        <w:t>s</w:t>
      </w:r>
      <w:r w:rsidRPr="0064634B">
        <w:rPr>
          <w:lang w:val="en-US"/>
        </w:rPr>
        <w:t xml:space="preserve">lide A and </w:t>
      </w:r>
      <w:r>
        <w:rPr>
          <w:lang w:val="en-US"/>
        </w:rPr>
        <w:t>s</w:t>
      </w:r>
      <w:r w:rsidRPr="0064634B">
        <w:rPr>
          <w:lang w:val="en-US"/>
        </w:rPr>
        <w:t>lide B. There are several paraffin skin sections attached on</w:t>
      </w:r>
      <w:r>
        <w:rPr>
          <w:lang w:val="en-US"/>
        </w:rPr>
        <w:t>to</w:t>
      </w:r>
      <w:r w:rsidRPr="0064634B">
        <w:rPr>
          <w:lang w:val="en-US"/>
        </w:rPr>
        <w:t xml:space="preserve"> each </w:t>
      </w:r>
      <w:r>
        <w:rPr>
          <w:lang w:val="en-US"/>
        </w:rPr>
        <w:t>slide</w:t>
      </w:r>
      <w:r w:rsidRPr="0064634B">
        <w:rPr>
          <w:lang w:val="en-US"/>
        </w:rPr>
        <w:t>. One slide contains skin sections from mouse, the other sections from naked mole</w:t>
      </w:r>
      <w:r>
        <w:rPr>
          <w:lang w:val="en-US"/>
        </w:rPr>
        <w:t>-</w:t>
      </w:r>
      <w:r w:rsidRPr="0064634B">
        <w:rPr>
          <w:lang w:val="en-US"/>
        </w:rPr>
        <w:t>rat. Both skins were fixed, embedded in paraffin</w:t>
      </w:r>
      <w:r>
        <w:rPr>
          <w:lang w:val="en-US"/>
        </w:rPr>
        <w:t>,</w:t>
      </w:r>
      <w:r w:rsidRPr="0064634B">
        <w:rPr>
          <w:lang w:val="en-US"/>
        </w:rPr>
        <w:t xml:space="preserve"> and thin sections were cut on microtome.</w:t>
      </w:r>
      <w:r>
        <w:rPr>
          <w:lang w:val="en-US"/>
        </w:rPr>
        <w:t xml:space="preserve"> </w:t>
      </w:r>
    </w:p>
    <w:p w14:paraId="04F77046" w14:textId="77777777" w:rsidR="00640A37" w:rsidRPr="0064634B" w:rsidRDefault="00640A37" w:rsidP="00640A37">
      <w:pPr>
        <w:spacing w:after="120" w:line="240" w:lineRule="auto"/>
        <w:jc w:val="both"/>
        <w:rPr>
          <w:sz w:val="24"/>
          <w:szCs w:val="24"/>
          <w:lang w:val="en-US"/>
        </w:rPr>
      </w:pPr>
      <w:r w:rsidRPr="0064634B">
        <w:rPr>
          <w:lang w:val="en-US"/>
        </w:rPr>
        <w:t>Perform the same histology staining on both slides in parallel</w:t>
      </w:r>
      <w:r>
        <w:rPr>
          <w:lang w:val="en-US"/>
        </w:rPr>
        <w:t xml:space="preserve"> by</w:t>
      </w:r>
      <w:r w:rsidRPr="0064634B">
        <w:rPr>
          <w:lang w:val="en-US"/>
        </w:rPr>
        <w:t xml:space="preserve"> </w:t>
      </w:r>
      <w:r>
        <w:rPr>
          <w:lang w:val="en-US"/>
        </w:rPr>
        <w:t>f</w:t>
      </w:r>
      <w:r w:rsidRPr="0064634B">
        <w:rPr>
          <w:lang w:val="en-US"/>
        </w:rPr>
        <w:t>ollow</w:t>
      </w:r>
      <w:r>
        <w:rPr>
          <w:lang w:val="en-US"/>
        </w:rPr>
        <w:t xml:space="preserve">ing the </w:t>
      </w:r>
      <w:r w:rsidRPr="0064634B">
        <w:rPr>
          <w:lang w:val="en-US"/>
        </w:rPr>
        <w:t>protocol provided below. Take extra care not to touch the skin sections</w:t>
      </w:r>
      <w:r w:rsidRPr="005434F4">
        <w:rPr>
          <w:lang w:val="en-US"/>
        </w:rPr>
        <w:t>;</w:t>
      </w:r>
      <w:r w:rsidRPr="0064634B">
        <w:rPr>
          <w:lang w:val="en-US"/>
        </w:rPr>
        <w:t xml:space="preserve"> they can be rubbed off or damaged very easily!</w:t>
      </w:r>
    </w:p>
    <w:p w14:paraId="239AD79E" w14:textId="77777777" w:rsidR="00640A37" w:rsidRPr="004B730D" w:rsidRDefault="00640A37" w:rsidP="00640A37">
      <w:pPr>
        <w:jc w:val="both"/>
        <w:rPr>
          <w:b/>
          <w:bCs/>
          <w:lang w:val="en-US"/>
        </w:rPr>
      </w:pPr>
      <w:r w:rsidRPr="004B730D">
        <w:rPr>
          <w:b/>
          <w:bCs/>
          <w:lang w:val="en-US"/>
        </w:rPr>
        <w:t>Experimental Procedure</w:t>
      </w:r>
    </w:p>
    <w:p w14:paraId="064E85FE" w14:textId="77777777" w:rsidR="00640A37" w:rsidRPr="0064634B" w:rsidRDefault="00640A37" w:rsidP="00640A37">
      <w:pPr>
        <w:pStyle w:val="Lijstalinea"/>
        <w:numPr>
          <w:ilvl w:val="0"/>
          <w:numId w:val="9"/>
        </w:numPr>
        <w:spacing w:after="120" w:line="259" w:lineRule="auto"/>
        <w:ind w:left="1060" w:hanging="703"/>
        <w:jc w:val="both"/>
      </w:pPr>
      <w:r w:rsidRPr="0064634B">
        <w:t>Deparaffini</w:t>
      </w:r>
      <w:r>
        <w:t>z</w:t>
      </w:r>
      <w:r w:rsidRPr="0064634B">
        <w:t xml:space="preserve">e </w:t>
      </w:r>
      <w:r>
        <w:t xml:space="preserve">the </w:t>
      </w:r>
      <w:r w:rsidRPr="0064634B">
        <w:t xml:space="preserve">sections in </w:t>
      </w:r>
      <w:proofErr w:type="spellStart"/>
      <w:r w:rsidRPr="0064634B">
        <w:t>Rotihistol</w:t>
      </w:r>
      <w:proofErr w:type="spellEnd"/>
      <w:r w:rsidRPr="0064634B">
        <w:t xml:space="preserve"> for 5</w:t>
      </w:r>
      <w:r>
        <w:t xml:space="preserve"> </w:t>
      </w:r>
      <w:r w:rsidRPr="0064634B">
        <w:t xml:space="preserve">min. Insert the slide </w:t>
      </w:r>
      <w:r>
        <w:t>in</w:t>
      </w:r>
      <w:r w:rsidRPr="0064634B">
        <w:t xml:space="preserve">to the accordingly labeled glass jar. </w:t>
      </w:r>
      <w:r>
        <w:t>(T</w:t>
      </w:r>
      <w:r w:rsidRPr="0064634B">
        <w:t>here are grooves in the glass wall to hold the slides.</w:t>
      </w:r>
      <w:r>
        <w:t>)</w:t>
      </w:r>
      <w:r w:rsidRPr="0064634B">
        <w:t xml:space="preserve"> Insert the slides </w:t>
      </w:r>
      <w:r>
        <w:t>in</w:t>
      </w:r>
      <w:r w:rsidRPr="0064634B">
        <w:t>to the jar carefully</w:t>
      </w:r>
      <w:r>
        <w:t>.</w:t>
      </w:r>
      <w:r w:rsidRPr="0064634B">
        <w:t xml:space="preserve"> </w:t>
      </w:r>
      <w:r>
        <w:t>N</w:t>
      </w:r>
      <w:r w:rsidRPr="0064634B">
        <w:t>eighbo</w:t>
      </w:r>
      <w:r>
        <w:t>r</w:t>
      </w:r>
      <w:r w:rsidRPr="0064634B">
        <w:t>ing slides must not touch each other.</w:t>
      </w:r>
    </w:p>
    <w:p w14:paraId="0D772097" w14:textId="77777777" w:rsidR="00640A37" w:rsidRPr="0064634B" w:rsidRDefault="00640A37" w:rsidP="00640A37">
      <w:pPr>
        <w:pStyle w:val="Lijstalinea"/>
        <w:numPr>
          <w:ilvl w:val="0"/>
          <w:numId w:val="9"/>
        </w:numPr>
        <w:spacing w:after="120" w:line="259" w:lineRule="auto"/>
        <w:ind w:left="1060" w:hanging="703"/>
        <w:jc w:val="both"/>
      </w:pPr>
      <w:r w:rsidRPr="0064634B">
        <w:t>Transfer the slides to 100% ethanol, incubate for 4 min.</w:t>
      </w:r>
    </w:p>
    <w:p w14:paraId="2E2A06FD" w14:textId="77777777" w:rsidR="00640A37" w:rsidRPr="0064634B" w:rsidRDefault="00640A37" w:rsidP="00640A37">
      <w:pPr>
        <w:pStyle w:val="Lijstalinea"/>
        <w:numPr>
          <w:ilvl w:val="0"/>
          <w:numId w:val="9"/>
        </w:numPr>
        <w:spacing w:after="120" w:line="259" w:lineRule="auto"/>
        <w:ind w:left="1060" w:hanging="703"/>
        <w:jc w:val="both"/>
      </w:pPr>
      <w:r w:rsidRPr="0064634B">
        <w:t>Transfer the slides to 96% ethanol, let hydrate there for 4 min.</w:t>
      </w:r>
    </w:p>
    <w:p w14:paraId="1D5AF25A" w14:textId="77777777" w:rsidR="00640A37" w:rsidRPr="0064634B" w:rsidRDefault="00640A37" w:rsidP="00640A37">
      <w:pPr>
        <w:pStyle w:val="Lijstalinea"/>
        <w:numPr>
          <w:ilvl w:val="0"/>
          <w:numId w:val="9"/>
        </w:numPr>
        <w:spacing w:after="120" w:line="259" w:lineRule="auto"/>
        <w:ind w:left="1060" w:hanging="703"/>
        <w:jc w:val="both"/>
      </w:pPr>
      <w:r w:rsidRPr="0064634B">
        <w:t>Transfer the slides to 80% ethanol, let hydrate there for 4 min.</w:t>
      </w:r>
    </w:p>
    <w:p w14:paraId="45102363" w14:textId="79513AC3" w:rsidR="00640A37" w:rsidRDefault="00640A37" w:rsidP="00640A37">
      <w:pPr>
        <w:pStyle w:val="Lijstalinea"/>
        <w:numPr>
          <w:ilvl w:val="0"/>
          <w:numId w:val="9"/>
        </w:numPr>
        <w:spacing w:after="120" w:line="259" w:lineRule="auto"/>
        <w:ind w:left="1060" w:hanging="703"/>
        <w:jc w:val="both"/>
      </w:pPr>
      <w:r w:rsidRPr="0064634B">
        <w:t>Bring the slides back to your bench</w:t>
      </w:r>
      <w:r>
        <w:t xml:space="preserve"> and</w:t>
      </w:r>
      <w:r w:rsidRPr="0064634B">
        <w:t xml:space="preserve"> place them on the glass tubes built in the plastic box, skin sections facing upward</w:t>
      </w:r>
      <w:r>
        <w:t xml:space="preserve"> </w:t>
      </w:r>
      <w:r w:rsidRPr="00207513">
        <w:t>as in the diagram below</w:t>
      </w:r>
      <w:r>
        <w:t xml:space="preserve">. </w:t>
      </w:r>
      <w:r w:rsidRPr="0064634B">
        <w:t>Rinse the slides with lot</w:t>
      </w:r>
      <w:r>
        <w:t>s</w:t>
      </w:r>
      <w:r w:rsidRPr="0064634B">
        <w:t xml:space="preserve"> of distilled water </w:t>
      </w:r>
      <w:r>
        <w:t>at least 5 times</w:t>
      </w:r>
      <w:r w:rsidRPr="0064634B">
        <w:t xml:space="preserve">. The water should </w:t>
      </w:r>
      <w:r>
        <w:t>f</w:t>
      </w:r>
      <w:r w:rsidRPr="0064634B">
        <w:t>low gently</w:t>
      </w:r>
      <w:r>
        <w:t xml:space="preserve"> to avoid</w:t>
      </w:r>
      <w:r w:rsidRPr="0064634B">
        <w:t xml:space="preserve"> wash</w:t>
      </w:r>
      <w:r>
        <w:t>ing</w:t>
      </w:r>
      <w:r w:rsidRPr="0064634B">
        <w:t xml:space="preserve"> away the sections.</w:t>
      </w:r>
      <w:r w:rsidR="00064B07">
        <w:t xml:space="preserve"> Continue with</w:t>
      </w:r>
      <w:r w:rsidR="00064B07" w:rsidRPr="00064B07">
        <w:t xml:space="preserve"> step</w:t>
      </w:r>
      <w:r w:rsidR="00064B07">
        <w:t>s</w:t>
      </w:r>
      <w:r w:rsidR="00064B07" w:rsidRPr="00064B07">
        <w:t xml:space="preserve"> 6</w:t>
      </w:r>
      <w:r w:rsidR="00064B07">
        <w:t xml:space="preserve"> – </w:t>
      </w:r>
      <w:r w:rsidR="00064B07" w:rsidRPr="00064B07">
        <w:t xml:space="preserve">9 also in the plastic box with the </w:t>
      </w:r>
      <w:proofErr w:type="gramStart"/>
      <w:r w:rsidR="00064B07" w:rsidRPr="00064B07">
        <w:t>built in</w:t>
      </w:r>
      <w:proofErr w:type="gramEnd"/>
      <w:r w:rsidR="00064B07" w:rsidRPr="00064B07">
        <w:t xml:space="preserve"> glass tubes.</w:t>
      </w:r>
    </w:p>
    <w:p w14:paraId="172A6BC0" w14:textId="77777777" w:rsidR="00640A37" w:rsidRPr="0064634B" w:rsidRDefault="00640A37" w:rsidP="00640A37">
      <w:pPr>
        <w:pStyle w:val="Lijstalinea"/>
        <w:spacing w:after="120" w:line="259" w:lineRule="auto"/>
        <w:ind w:left="993"/>
        <w:jc w:val="both"/>
      </w:pPr>
      <w:r>
        <w:rPr>
          <w:noProof/>
          <w:lang w:val="cs-CZ" w:eastAsia="cs-CZ"/>
        </w:rPr>
        <w:drawing>
          <wp:inline distT="0" distB="0" distL="0" distR="0" wp14:anchorId="4D2047AA" wp14:editId="6A6A361F">
            <wp:extent cx="2895600" cy="1855120"/>
            <wp:effectExtent l="0" t="0" r="0" b="0"/>
            <wp:docPr id="1" name="Picture 1" descr="A picture containing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an&#10;&#10;Description automatically generated"/>
                    <pic:cNvPicPr/>
                  </pic:nvPicPr>
                  <pic:blipFill rotWithShape="1">
                    <a:blip r:embed="rId11" cstate="print">
                      <a:extLst>
                        <a:ext uri="{28A0092B-C50C-407E-A947-70E740481C1C}">
                          <a14:useLocalDpi xmlns:a14="http://schemas.microsoft.com/office/drawing/2010/main" val="0"/>
                        </a:ext>
                      </a:extLst>
                    </a:blip>
                    <a:srcRect l="10803" t="21250" r="10053" b="7915"/>
                    <a:stretch/>
                  </pic:blipFill>
                  <pic:spPr bwMode="auto">
                    <a:xfrm>
                      <a:off x="0" y="0"/>
                      <a:ext cx="2926921" cy="1875186"/>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p w14:paraId="517475F9" w14:textId="14935090" w:rsidR="00640A37" w:rsidRPr="0064634B" w:rsidRDefault="00640A37" w:rsidP="00640A37">
      <w:pPr>
        <w:pStyle w:val="Lijstalinea"/>
        <w:numPr>
          <w:ilvl w:val="0"/>
          <w:numId w:val="9"/>
        </w:numPr>
        <w:spacing w:after="120" w:line="259" w:lineRule="auto"/>
        <w:ind w:left="1060" w:hanging="703"/>
        <w:jc w:val="both"/>
      </w:pPr>
      <w:r w:rsidRPr="0064634B">
        <w:t xml:space="preserve">Overlay all sections with approx. 3 mL </w:t>
      </w:r>
      <w:r>
        <w:t xml:space="preserve">of </w:t>
      </w:r>
      <w:r w:rsidRPr="0064634B">
        <w:t>hematoxylin</w:t>
      </w:r>
      <w:r w:rsidR="00C75D2A">
        <w:t xml:space="preserve"> on each slide</w:t>
      </w:r>
      <w:r w:rsidRPr="0064634B">
        <w:t>, incubate in hematoxylin for 3 min.</w:t>
      </w:r>
    </w:p>
    <w:p w14:paraId="7BDEA765" w14:textId="77777777" w:rsidR="00640A37" w:rsidRPr="0064634B" w:rsidRDefault="00640A37" w:rsidP="00640A37">
      <w:pPr>
        <w:pStyle w:val="Lijstalinea"/>
        <w:numPr>
          <w:ilvl w:val="0"/>
          <w:numId w:val="9"/>
        </w:numPr>
        <w:spacing w:after="120" w:line="259" w:lineRule="auto"/>
        <w:ind w:left="1060" w:hanging="703"/>
        <w:jc w:val="both"/>
      </w:pPr>
      <w:r w:rsidRPr="0064634B">
        <w:t>Carefully</w:t>
      </w:r>
      <w:r>
        <w:t xml:space="preserve"> and gently </w:t>
      </w:r>
      <w:r w:rsidRPr="0064634B">
        <w:t xml:space="preserve">rinse </w:t>
      </w:r>
      <w:r>
        <w:t>the slides with distilled water until you wash away the excess dye.</w:t>
      </w:r>
    </w:p>
    <w:p w14:paraId="27C8DB02" w14:textId="7CEC055B" w:rsidR="00640A37" w:rsidRPr="0064634B" w:rsidRDefault="00640A37" w:rsidP="00640A37">
      <w:pPr>
        <w:pStyle w:val="Lijstalinea"/>
        <w:numPr>
          <w:ilvl w:val="0"/>
          <w:numId w:val="9"/>
        </w:numPr>
        <w:spacing w:after="120" w:line="259" w:lineRule="auto"/>
        <w:ind w:left="1060" w:hanging="703"/>
        <w:jc w:val="both"/>
      </w:pPr>
      <w:r w:rsidRPr="0064634B">
        <w:t xml:space="preserve">Overlay all sections with </w:t>
      </w:r>
      <w:r>
        <w:t>approx.</w:t>
      </w:r>
      <w:r w:rsidRPr="0064634B">
        <w:t xml:space="preserve"> 3 mL </w:t>
      </w:r>
      <w:r>
        <w:t>of eosin</w:t>
      </w:r>
      <w:r w:rsidR="00C75D2A">
        <w:t xml:space="preserve"> on each slide</w:t>
      </w:r>
      <w:r>
        <w:t>, i</w:t>
      </w:r>
      <w:r w:rsidRPr="0064634B">
        <w:t>ncubate in eosin fo</w:t>
      </w:r>
      <w:r>
        <w:t>r</w:t>
      </w:r>
      <w:r w:rsidRPr="0064634B">
        <w:t xml:space="preserve"> 3 min.</w:t>
      </w:r>
    </w:p>
    <w:p w14:paraId="5F86A561" w14:textId="77777777" w:rsidR="00640A37" w:rsidRPr="0064634B" w:rsidRDefault="00640A37" w:rsidP="00640A37">
      <w:pPr>
        <w:pStyle w:val="Lijstalinea"/>
        <w:numPr>
          <w:ilvl w:val="0"/>
          <w:numId w:val="9"/>
        </w:numPr>
        <w:spacing w:after="120" w:line="259" w:lineRule="auto"/>
        <w:ind w:left="1060" w:hanging="703"/>
        <w:jc w:val="both"/>
      </w:pPr>
      <w:r w:rsidRPr="0064634B">
        <w:t>Carefully</w:t>
      </w:r>
      <w:r>
        <w:t xml:space="preserve"> and gently </w:t>
      </w:r>
      <w:r w:rsidRPr="0064634B">
        <w:t xml:space="preserve">rinse </w:t>
      </w:r>
      <w:r>
        <w:t>the slides with distilled water until you wash away any excess dye.</w:t>
      </w:r>
    </w:p>
    <w:p w14:paraId="4B836948" w14:textId="77777777" w:rsidR="00640A37" w:rsidRPr="0064634B" w:rsidRDefault="00640A37" w:rsidP="00640A37">
      <w:pPr>
        <w:pStyle w:val="Lijstalinea"/>
        <w:numPr>
          <w:ilvl w:val="0"/>
          <w:numId w:val="9"/>
        </w:numPr>
        <w:spacing w:after="120" w:line="259" w:lineRule="auto"/>
        <w:ind w:left="1060" w:hanging="703"/>
        <w:jc w:val="both"/>
      </w:pPr>
      <w:r>
        <w:t xml:space="preserve">Insert </w:t>
      </w:r>
      <w:r w:rsidRPr="0064634B">
        <w:t xml:space="preserve">the slides </w:t>
      </w:r>
      <w:r>
        <w:t>in</w:t>
      </w:r>
      <w:r w:rsidRPr="0064634B">
        <w:t>to</w:t>
      </w:r>
      <w:r>
        <w:t xml:space="preserve"> the glass jar with</w:t>
      </w:r>
      <w:r w:rsidRPr="0064634B">
        <w:t xml:space="preserve"> 80% ethanol, let </w:t>
      </w:r>
      <w:r>
        <w:t>dehydrate for</w:t>
      </w:r>
      <w:r w:rsidRPr="0064634B">
        <w:t xml:space="preserve"> 3 min.</w:t>
      </w:r>
    </w:p>
    <w:p w14:paraId="0B6AD057" w14:textId="77777777" w:rsidR="00640A37" w:rsidRPr="0064634B" w:rsidRDefault="00640A37" w:rsidP="00640A37">
      <w:pPr>
        <w:pStyle w:val="Lijstalinea"/>
        <w:numPr>
          <w:ilvl w:val="0"/>
          <w:numId w:val="9"/>
        </w:numPr>
        <w:spacing w:after="120" w:line="259" w:lineRule="auto"/>
        <w:ind w:left="1060" w:hanging="703"/>
        <w:jc w:val="both"/>
      </w:pPr>
      <w:r>
        <w:t xml:space="preserve">Transfer them to </w:t>
      </w:r>
      <w:r w:rsidRPr="0064634B">
        <w:t xml:space="preserve">96% ethanol, </w:t>
      </w:r>
      <w:r>
        <w:t>d</w:t>
      </w:r>
      <w:r w:rsidRPr="0064634B">
        <w:t xml:space="preserve">ehydrate further </w:t>
      </w:r>
      <w:r>
        <w:t xml:space="preserve">for </w:t>
      </w:r>
      <w:r w:rsidRPr="0064634B">
        <w:t>3 min.</w:t>
      </w:r>
    </w:p>
    <w:p w14:paraId="4B462960" w14:textId="7310225C" w:rsidR="00640A37" w:rsidRPr="0064634B" w:rsidRDefault="00640A37" w:rsidP="002F6A54">
      <w:pPr>
        <w:pStyle w:val="Lijstalinea"/>
        <w:numPr>
          <w:ilvl w:val="0"/>
          <w:numId w:val="9"/>
        </w:numPr>
        <w:spacing w:after="120" w:line="259" w:lineRule="auto"/>
        <w:ind w:left="1060" w:hanging="703"/>
        <w:jc w:val="both"/>
      </w:pPr>
      <w:r>
        <w:t>Transfer the sl</w:t>
      </w:r>
      <w:r w:rsidRPr="0064634B">
        <w:t xml:space="preserve">ides </w:t>
      </w:r>
      <w:r>
        <w:t>to</w:t>
      </w:r>
      <w:r w:rsidRPr="0064634B">
        <w:t xml:space="preserve"> 100% ethanol</w:t>
      </w:r>
      <w:r>
        <w:t>, incubate</w:t>
      </w:r>
      <w:r w:rsidRPr="0064634B">
        <w:t xml:space="preserve"> for 4 min.</w:t>
      </w:r>
    </w:p>
    <w:p w14:paraId="5DAE1473" w14:textId="0AEAF4C7" w:rsidR="00640A37" w:rsidRPr="0064634B" w:rsidRDefault="00640A37" w:rsidP="00640A37">
      <w:pPr>
        <w:pStyle w:val="Lijstalinea"/>
        <w:numPr>
          <w:ilvl w:val="0"/>
          <w:numId w:val="9"/>
        </w:numPr>
        <w:spacing w:after="120" w:line="259" w:lineRule="auto"/>
        <w:ind w:left="1060" w:hanging="703"/>
        <w:jc w:val="both"/>
      </w:pPr>
      <w:r w:rsidRPr="0064634B">
        <w:t xml:space="preserve">Incubate in </w:t>
      </w:r>
      <w:proofErr w:type="spellStart"/>
      <w:r w:rsidRPr="0064634B">
        <w:t>Rotihistol</w:t>
      </w:r>
      <w:proofErr w:type="spellEnd"/>
      <w:r w:rsidRPr="0064634B">
        <w:t xml:space="preserve"> for 5</w:t>
      </w:r>
      <w:r>
        <w:t xml:space="preserve"> </w:t>
      </w:r>
      <w:r w:rsidRPr="0064634B">
        <w:t>min.</w:t>
      </w:r>
    </w:p>
    <w:p w14:paraId="7A53720A" w14:textId="77777777" w:rsidR="00640A37" w:rsidRPr="0064634B" w:rsidRDefault="00640A37" w:rsidP="00640A37">
      <w:pPr>
        <w:pStyle w:val="Lijstalinea"/>
        <w:numPr>
          <w:ilvl w:val="0"/>
          <w:numId w:val="9"/>
        </w:numPr>
        <w:spacing w:after="120" w:line="259" w:lineRule="auto"/>
        <w:ind w:left="1060" w:hanging="703"/>
        <w:jc w:val="both"/>
      </w:pPr>
      <w:r>
        <w:t>Bring the slides back to your bench. Place them on a paper towel and c</w:t>
      </w:r>
      <w:r w:rsidRPr="0064634B">
        <w:t xml:space="preserve">arefully cover </w:t>
      </w:r>
      <w:r>
        <w:t xml:space="preserve">the area with skin </w:t>
      </w:r>
      <w:r w:rsidRPr="0064634B">
        <w:t xml:space="preserve">sections </w:t>
      </w:r>
      <w:r>
        <w:t xml:space="preserve">by </w:t>
      </w:r>
      <w:r w:rsidRPr="0064634B">
        <w:t>the mounting medium (</w:t>
      </w:r>
      <w:proofErr w:type="spellStart"/>
      <w:r w:rsidRPr="0064634B">
        <w:t>Rotihistokitt</w:t>
      </w:r>
      <w:proofErr w:type="spellEnd"/>
      <w:r w:rsidRPr="0064634B">
        <w:t>). Do NOT touch the sections. Cover with long coverslips, avoid bubbles. Wait several minutes before you put the slides under the microscope.</w:t>
      </w:r>
    </w:p>
    <w:p w14:paraId="6E4AE9E8" w14:textId="77777777" w:rsidR="00640A37" w:rsidRPr="000709E5" w:rsidRDefault="00640A37" w:rsidP="00640A37">
      <w:pPr>
        <w:pStyle w:val="Lijstalinea"/>
        <w:numPr>
          <w:ilvl w:val="0"/>
          <w:numId w:val="9"/>
        </w:numPr>
        <w:spacing w:after="120" w:line="259" w:lineRule="auto"/>
        <w:ind w:left="1060" w:hanging="703"/>
        <w:jc w:val="both"/>
      </w:pPr>
      <w:r w:rsidRPr="0064634B">
        <w:lastRenderedPageBreak/>
        <w:t>Observe first with 10x objective, later with 40x objective. Be careful, the mounting medium is still not solid!</w:t>
      </w:r>
    </w:p>
    <w:p w14:paraId="4AFC6849" w14:textId="53CB3717" w:rsidR="00640A37" w:rsidRPr="0064634B" w:rsidRDefault="00640A37" w:rsidP="00640A37">
      <w:pPr>
        <w:jc w:val="both"/>
        <w:rPr>
          <w:lang w:val="en-US"/>
        </w:rPr>
      </w:pPr>
      <w:r w:rsidRPr="0064634B">
        <w:rPr>
          <w:lang w:val="en-US"/>
        </w:rPr>
        <w:t xml:space="preserve">Draw a representative picture of your sections </w:t>
      </w:r>
      <w:r>
        <w:rPr>
          <w:lang w:val="en-US"/>
        </w:rPr>
        <w:t>from</w:t>
      </w:r>
      <w:r w:rsidRPr="0064634B">
        <w:rPr>
          <w:lang w:val="en-US"/>
        </w:rPr>
        <w:t xml:space="preserve"> </w:t>
      </w:r>
      <w:r>
        <w:rPr>
          <w:lang w:val="en-US"/>
        </w:rPr>
        <w:t>s</w:t>
      </w:r>
      <w:r w:rsidRPr="0064634B">
        <w:rPr>
          <w:lang w:val="en-US"/>
        </w:rPr>
        <w:t>lide</w:t>
      </w:r>
      <w:r>
        <w:rPr>
          <w:lang w:val="en-US"/>
        </w:rPr>
        <w:t>s</w:t>
      </w:r>
      <w:r w:rsidRPr="0064634B">
        <w:rPr>
          <w:lang w:val="en-US"/>
        </w:rPr>
        <w:t xml:space="preserve"> A and B. </w:t>
      </w:r>
      <w:r w:rsidRPr="00384867">
        <w:rPr>
          <w:lang w:val="en-US"/>
        </w:rPr>
        <w:t>Label them using terms from Table </w:t>
      </w:r>
      <w:r w:rsidR="00E00EB2" w:rsidRPr="00384867">
        <w:rPr>
          <w:lang w:val="en-US"/>
        </w:rPr>
        <w:t>A</w:t>
      </w:r>
      <w:r w:rsidRPr="00384867">
        <w:rPr>
          <w:lang w:val="en-US"/>
        </w:rPr>
        <w:t>1 below.</w:t>
      </w:r>
      <w:r w:rsidRPr="0064634B">
        <w:rPr>
          <w:lang w:val="en-US"/>
        </w:rPr>
        <w:t xml:space="preserve"> Use as many terms as you can for these samples</w:t>
      </w:r>
      <w:r>
        <w:rPr>
          <w:lang w:val="en-US"/>
        </w:rPr>
        <w:t>. H</w:t>
      </w:r>
      <w:r w:rsidRPr="0064634B">
        <w:rPr>
          <w:lang w:val="en-US"/>
        </w:rPr>
        <w:t>owever, you don’t have to use all of them</w:t>
      </w:r>
      <w:r>
        <w:rPr>
          <w:lang w:val="en-US"/>
        </w:rPr>
        <w:t xml:space="preserve">, and you should only draw and label structures you are </w:t>
      </w:r>
      <w:proofErr w:type="gramStart"/>
      <w:r>
        <w:rPr>
          <w:lang w:val="en-US"/>
        </w:rPr>
        <w:t>actually able</w:t>
      </w:r>
      <w:proofErr w:type="gramEnd"/>
      <w:r>
        <w:rPr>
          <w:lang w:val="en-US"/>
        </w:rPr>
        <w:t xml:space="preserve"> to see.</w:t>
      </w:r>
      <w:r w:rsidRPr="0064634B">
        <w:rPr>
          <w:lang w:val="en-US"/>
        </w:rPr>
        <w:t xml:space="preserve"> Observe the section carefully and decide which slide contains mouse / mole</w:t>
      </w:r>
      <w:r>
        <w:rPr>
          <w:lang w:val="en-US"/>
        </w:rPr>
        <w:t>-</w:t>
      </w:r>
      <w:r w:rsidRPr="0064634B">
        <w:rPr>
          <w:lang w:val="en-US"/>
        </w:rPr>
        <w:t>rat skin sections.</w:t>
      </w:r>
    </w:p>
    <w:tbl>
      <w:tblPr>
        <w:tblStyle w:val="Tabelraster"/>
        <w:tblW w:w="4015" w:type="dxa"/>
        <w:tblInd w:w="2521" w:type="dxa"/>
        <w:tblLook w:val="04A0" w:firstRow="1" w:lastRow="0" w:firstColumn="1" w:lastColumn="0" w:noHBand="0" w:noVBand="1"/>
      </w:tblPr>
      <w:tblGrid>
        <w:gridCol w:w="549"/>
        <w:gridCol w:w="3466"/>
      </w:tblGrid>
      <w:tr w:rsidR="00640A37" w:rsidRPr="0064634B" w14:paraId="7A3991AA" w14:textId="77777777" w:rsidTr="00544110">
        <w:trPr>
          <w:trHeight w:hRule="exact" w:val="284"/>
        </w:trPr>
        <w:tc>
          <w:tcPr>
            <w:tcW w:w="549" w:type="dxa"/>
          </w:tcPr>
          <w:p w14:paraId="50398DDD" w14:textId="77777777" w:rsidR="00640A37" w:rsidRPr="0064634B" w:rsidRDefault="00640A37" w:rsidP="00544110">
            <w:pPr>
              <w:jc w:val="both"/>
              <w:rPr>
                <w:lang w:val="en-US"/>
              </w:rPr>
            </w:pPr>
            <w:r w:rsidRPr="0064634B">
              <w:rPr>
                <w:lang w:val="en-US"/>
              </w:rPr>
              <w:t>A</w:t>
            </w:r>
          </w:p>
        </w:tc>
        <w:tc>
          <w:tcPr>
            <w:tcW w:w="3466" w:type="dxa"/>
          </w:tcPr>
          <w:p w14:paraId="4B042CDA" w14:textId="77777777" w:rsidR="00640A37" w:rsidRPr="0064634B" w:rsidRDefault="00640A37" w:rsidP="00544110">
            <w:pPr>
              <w:jc w:val="both"/>
              <w:rPr>
                <w:lang w:val="en-US"/>
              </w:rPr>
            </w:pPr>
            <w:r w:rsidRPr="0064634B">
              <w:rPr>
                <w:lang w:val="en-US"/>
              </w:rPr>
              <w:t xml:space="preserve">arrector pili </w:t>
            </w:r>
            <w:r>
              <w:rPr>
                <w:lang w:val="en-US"/>
              </w:rPr>
              <w:t xml:space="preserve">(hair erector) </w:t>
            </w:r>
            <w:r w:rsidRPr="0064634B">
              <w:rPr>
                <w:lang w:val="en-US"/>
              </w:rPr>
              <w:t>muscle</w:t>
            </w:r>
          </w:p>
        </w:tc>
      </w:tr>
      <w:tr w:rsidR="00640A37" w:rsidRPr="0064634B" w14:paraId="48B455CA" w14:textId="77777777" w:rsidTr="00544110">
        <w:trPr>
          <w:trHeight w:hRule="exact" w:val="284"/>
        </w:trPr>
        <w:tc>
          <w:tcPr>
            <w:tcW w:w="549" w:type="dxa"/>
          </w:tcPr>
          <w:p w14:paraId="0D962B3C" w14:textId="77777777" w:rsidR="00640A37" w:rsidRPr="0064634B" w:rsidRDefault="00640A37" w:rsidP="00544110">
            <w:pPr>
              <w:jc w:val="both"/>
              <w:rPr>
                <w:lang w:val="en-US"/>
              </w:rPr>
            </w:pPr>
            <w:r w:rsidRPr="0064634B">
              <w:rPr>
                <w:lang w:val="en-US"/>
              </w:rPr>
              <w:t>B</w:t>
            </w:r>
          </w:p>
        </w:tc>
        <w:tc>
          <w:tcPr>
            <w:tcW w:w="3466" w:type="dxa"/>
          </w:tcPr>
          <w:p w14:paraId="550555AB" w14:textId="77777777" w:rsidR="00640A37" w:rsidRPr="0064634B" w:rsidRDefault="00640A37" w:rsidP="00544110">
            <w:pPr>
              <w:jc w:val="both"/>
              <w:rPr>
                <w:lang w:val="en-US"/>
              </w:rPr>
            </w:pPr>
            <w:r w:rsidRPr="0064634B">
              <w:rPr>
                <w:lang w:val="en-US"/>
              </w:rPr>
              <w:t>basal membrane</w:t>
            </w:r>
          </w:p>
        </w:tc>
      </w:tr>
      <w:tr w:rsidR="00640A37" w:rsidRPr="0064634B" w14:paraId="45F3946A" w14:textId="77777777" w:rsidTr="00544110">
        <w:trPr>
          <w:trHeight w:hRule="exact" w:val="284"/>
        </w:trPr>
        <w:tc>
          <w:tcPr>
            <w:tcW w:w="549" w:type="dxa"/>
          </w:tcPr>
          <w:p w14:paraId="494C09F6" w14:textId="77777777" w:rsidR="00640A37" w:rsidRPr="0064634B" w:rsidRDefault="00640A37" w:rsidP="00544110">
            <w:pPr>
              <w:jc w:val="both"/>
              <w:rPr>
                <w:lang w:val="en-US"/>
              </w:rPr>
            </w:pPr>
            <w:r w:rsidRPr="0064634B">
              <w:rPr>
                <w:lang w:val="en-US"/>
              </w:rPr>
              <w:t>C</w:t>
            </w:r>
          </w:p>
        </w:tc>
        <w:tc>
          <w:tcPr>
            <w:tcW w:w="3466" w:type="dxa"/>
          </w:tcPr>
          <w:p w14:paraId="05270B92" w14:textId="77777777" w:rsidR="00640A37" w:rsidRPr="0064634B" w:rsidRDefault="00640A37" w:rsidP="00544110">
            <w:pPr>
              <w:jc w:val="both"/>
              <w:rPr>
                <w:lang w:val="en-US"/>
              </w:rPr>
            </w:pPr>
            <w:r w:rsidRPr="0064634B">
              <w:rPr>
                <w:lang w:val="en-US"/>
              </w:rPr>
              <w:t>blood vessel</w:t>
            </w:r>
          </w:p>
        </w:tc>
      </w:tr>
      <w:tr w:rsidR="00640A37" w:rsidRPr="0064634B" w14:paraId="6C8DFF9C" w14:textId="77777777" w:rsidTr="00544110">
        <w:trPr>
          <w:trHeight w:hRule="exact" w:val="284"/>
        </w:trPr>
        <w:tc>
          <w:tcPr>
            <w:tcW w:w="549" w:type="dxa"/>
          </w:tcPr>
          <w:p w14:paraId="2C917F13" w14:textId="77777777" w:rsidR="00640A37" w:rsidRPr="0064634B" w:rsidRDefault="00640A37" w:rsidP="00544110">
            <w:pPr>
              <w:jc w:val="both"/>
              <w:rPr>
                <w:lang w:val="en-US"/>
              </w:rPr>
            </w:pPr>
            <w:r w:rsidRPr="0064634B">
              <w:rPr>
                <w:lang w:val="en-US"/>
              </w:rPr>
              <w:t>D</w:t>
            </w:r>
          </w:p>
        </w:tc>
        <w:tc>
          <w:tcPr>
            <w:tcW w:w="3466" w:type="dxa"/>
          </w:tcPr>
          <w:p w14:paraId="64C4CA33" w14:textId="77777777" w:rsidR="00640A37" w:rsidRPr="0064634B" w:rsidRDefault="00640A37" w:rsidP="00544110">
            <w:pPr>
              <w:jc w:val="both"/>
              <w:rPr>
                <w:lang w:val="en-US"/>
              </w:rPr>
            </w:pPr>
            <w:r w:rsidRPr="0064634B">
              <w:rPr>
                <w:lang w:val="en-US"/>
              </w:rPr>
              <w:t>cell wall</w:t>
            </w:r>
          </w:p>
        </w:tc>
      </w:tr>
      <w:tr w:rsidR="00640A37" w:rsidRPr="0064634B" w14:paraId="010791DD" w14:textId="77777777" w:rsidTr="00544110">
        <w:trPr>
          <w:trHeight w:hRule="exact" w:val="284"/>
        </w:trPr>
        <w:tc>
          <w:tcPr>
            <w:tcW w:w="549" w:type="dxa"/>
          </w:tcPr>
          <w:p w14:paraId="1E93F1E5" w14:textId="77777777" w:rsidR="00640A37" w:rsidRPr="0064634B" w:rsidRDefault="00640A37" w:rsidP="00544110">
            <w:pPr>
              <w:jc w:val="both"/>
              <w:rPr>
                <w:lang w:val="en-US"/>
              </w:rPr>
            </w:pPr>
            <w:r w:rsidRPr="0064634B">
              <w:rPr>
                <w:lang w:val="en-US"/>
              </w:rPr>
              <w:t>E</w:t>
            </w:r>
          </w:p>
        </w:tc>
        <w:tc>
          <w:tcPr>
            <w:tcW w:w="3466" w:type="dxa"/>
          </w:tcPr>
          <w:p w14:paraId="2CB39929" w14:textId="77777777" w:rsidR="00640A37" w:rsidRPr="0064634B" w:rsidRDefault="00640A37" w:rsidP="00544110">
            <w:pPr>
              <w:jc w:val="both"/>
              <w:rPr>
                <w:lang w:val="en-US"/>
              </w:rPr>
            </w:pPr>
            <w:r w:rsidRPr="0064634B">
              <w:rPr>
                <w:lang w:val="en-US"/>
              </w:rPr>
              <w:t>chondrocyte</w:t>
            </w:r>
          </w:p>
        </w:tc>
      </w:tr>
      <w:tr w:rsidR="00640A37" w:rsidRPr="0064634B" w14:paraId="083E34B5" w14:textId="77777777" w:rsidTr="00544110">
        <w:trPr>
          <w:trHeight w:hRule="exact" w:val="284"/>
        </w:trPr>
        <w:tc>
          <w:tcPr>
            <w:tcW w:w="549" w:type="dxa"/>
          </w:tcPr>
          <w:p w14:paraId="1A738834" w14:textId="77777777" w:rsidR="00640A37" w:rsidRPr="0064634B" w:rsidRDefault="00640A37" w:rsidP="00544110">
            <w:pPr>
              <w:jc w:val="both"/>
              <w:rPr>
                <w:lang w:val="en-US"/>
              </w:rPr>
            </w:pPr>
            <w:r w:rsidRPr="0064634B">
              <w:rPr>
                <w:lang w:val="en-US"/>
              </w:rPr>
              <w:t>F</w:t>
            </w:r>
          </w:p>
        </w:tc>
        <w:tc>
          <w:tcPr>
            <w:tcW w:w="3466" w:type="dxa"/>
          </w:tcPr>
          <w:p w14:paraId="5D3D0037" w14:textId="77777777" w:rsidR="00640A37" w:rsidRPr="0064634B" w:rsidRDefault="00640A37" w:rsidP="00544110">
            <w:pPr>
              <w:jc w:val="both"/>
              <w:rPr>
                <w:lang w:val="en-US"/>
              </w:rPr>
            </w:pPr>
            <w:r w:rsidRPr="0064634B">
              <w:rPr>
                <w:lang w:val="en-US"/>
              </w:rPr>
              <w:t>connective tissue</w:t>
            </w:r>
          </w:p>
        </w:tc>
      </w:tr>
      <w:tr w:rsidR="00640A37" w:rsidRPr="0064634B" w14:paraId="6AA3BDD0" w14:textId="77777777" w:rsidTr="00544110">
        <w:trPr>
          <w:trHeight w:hRule="exact" w:val="284"/>
        </w:trPr>
        <w:tc>
          <w:tcPr>
            <w:tcW w:w="549" w:type="dxa"/>
          </w:tcPr>
          <w:p w14:paraId="5578C324" w14:textId="77777777" w:rsidR="00640A37" w:rsidRPr="0064634B" w:rsidRDefault="00640A37" w:rsidP="00544110">
            <w:pPr>
              <w:jc w:val="both"/>
              <w:rPr>
                <w:lang w:val="en-US"/>
              </w:rPr>
            </w:pPr>
            <w:r w:rsidRPr="0064634B">
              <w:rPr>
                <w:lang w:val="en-US"/>
              </w:rPr>
              <w:t>G</w:t>
            </w:r>
          </w:p>
        </w:tc>
        <w:tc>
          <w:tcPr>
            <w:tcW w:w="3466" w:type="dxa"/>
          </w:tcPr>
          <w:p w14:paraId="14E32F8C" w14:textId="77777777" w:rsidR="00640A37" w:rsidRPr="0064634B" w:rsidRDefault="00640A37" w:rsidP="00544110">
            <w:pPr>
              <w:jc w:val="both"/>
              <w:rPr>
                <w:lang w:val="en-US"/>
              </w:rPr>
            </w:pPr>
            <w:r w:rsidRPr="0064634B">
              <w:rPr>
                <w:lang w:val="en-US"/>
              </w:rPr>
              <w:t>red blood cell</w:t>
            </w:r>
          </w:p>
        </w:tc>
      </w:tr>
      <w:tr w:rsidR="00640A37" w:rsidRPr="0064634B" w14:paraId="214A78C1" w14:textId="77777777" w:rsidTr="00544110">
        <w:trPr>
          <w:trHeight w:hRule="exact" w:val="284"/>
        </w:trPr>
        <w:tc>
          <w:tcPr>
            <w:tcW w:w="549" w:type="dxa"/>
          </w:tcPr>
          <w:p w14:paraId="26B5B7FF" w14:textId="77777777" w:rsidR="00640A37" w:rsidRPr="0064634B" w:rsidRDefault="00640A37" w:rsidP="00544110">
            <w:pPr>
              <w:jc w:val="both"/>
              <w:rPr>
                <w:lang w:val="en-US"/>
              </w:rPr>
            </w:pPr>
            <w:r w:rsidRPr="0064634B">
              <w:rPr>
                <w:lang w:val="en-US"/>
              </w:rPr>
              <w:t>H</w:t>
            </w:r>
          </w:p>
        </w:tc>
        <w:tc>
          <w:tcPr>
            <w:tcW w:w="3466" w:type="dxa"/>
          </w:tcPr>
          <w:p w14:paraId="2460668A" w14:textId="77777777" w:rsidR="00640A37" w:rsidRPr="0064634B" w:rsidRDefault="00640A37" w:rsidP="00544110">
            <w:pPr>
              <w:jc w:val="both"/>
              <w:rPr>
                <w:lang w:val="en-US"/>
              </w:rPr>
            </w:pPr>
            <w:r w:rsidRPr="0064634B">
              <w:rPr>
                <w:lang w:val="en-US"/>
              </w:rPr>
              <w:t>dermis</w:t>
            </w:r>
          </w:p>
        </w:tc>
      </w:tr>
      <w:tr w:rsidR="00640A37" w:rsidRPr="0064634B" w14:paraId="03C58263" w14:textId="77777777" w:rsidTr="00544110">
        <w:trPr>
          <w:trHeight w:hRule="exact" w:val="284"/>
        </w:trPr>
        <w:tc>
          <w:tcPr>
            <w:tcW w:w="549" w:type="dxa"/>
          </w:tcPr>
          <w:p w14:paraId="41073591" w14:textId="77777777" w:rsidR="00640A37" w:rsidRPr="0064634B" w:rsidRDefault="00640A37" w:rsidP="00544110">
            <w:pPr>
              <w:jc w:val="both"/>
              <w:rPr>
                <w:lang w:val="en-US"/>
              </w:rPr>
            </w:pPr>
            <w:r w:rsidRPr="0064634B">
              <w:rPr>
                <w:lang w:val="en-US"/>
              </w:rPr>
              <w:t>I</w:t>
            </w:r>
          </w:p>
        </w:tc>
        <w:tc>
          <w:tcPr>
            <w:tcW w:w="3466" w:type="dxa"/>
          </w:tcPr>
          <w:p w14:paraId="4C9ED105" w14:textId="77777777" w:rsidR="00640A37" w:rsidRPr="0064634B" w:rsidRDefault="00640A37" w:rsidP="00544110">
            <w:pPr>
              <w:jc w:val="both"/>
              <w:rPr>
                <w:lang w:val="en-US"/>
              </w:rPr>
            </w:pPr>
            <w:r w:rsidRPr="0064634B">
              <w:rPr>
                <w:lang w:val="en-US"/>
              </w:rPr>
              <w:t>epidermis</w:t>
            </w:r>
          </w:p>
        </w:tc>
      </w:tr>
      <w:tr w:rsidR="00640A37" w:rsidRPr="0064634B" w14:paraId="5AB64153" w14:textId="77777777" w:rsidTr="00544110">
        <w:trPr>
          <w:trHeight w:hRule="exact" w:val="284"/>
        </w:trPr>
        <w:tc>
          <w:tcPr>
            <w:tcW w:w="549" w:type="dxa"/>
          </w:tcPr>
          <w:p w14:paraId="4B27D413" w14:textId="77777777" w:rsidR="00640A37" w:rsidRPr="0064634B" w:rsidRDefault="00640A37" w:rsidP="00544110">
            <w:pPr>
              <w:jc w:val="both"/>
              <w:rPr>
                <w:lang w:val="en-US"/>
              </w:rPr>
            </w:pPr>
            <w:r w:rsidRPr="0064634B">
              <w:rPr>
                <w:lang w:val="en-US"/>
              </w:rPr>
              <w:t>J</w:t>
            </w:r>
          </w:p>
        </w:tc>
        <w:tc>
          <w:tcPr>
            <w:tcW w:w="3466" w:type="dxa"/>
          </w:tcPr>
          <w:p w14:paraId="51FFBB03" w14:textId="77777777" w:rsidR="00640A37" w:rsidRPr="0064634B" w:rsidRDefault="00640A37" w:rsidP="00544110">
            <w:pPr>
              <w:jc w:val="both"/>
              <w:rPr>
                <w:lang w:val="en-US"/>
              </w:rPr>
            </w:pPr>
            <w:r w:rsidRPr="0064634B">
              <w:rPr>
                <w:lang w:val="en-US"/>
              </w:rPr>
              <w:t>epithelium</w:t>
            </w:r>
          </w:p>
        </w:tc>
      </w:tr>
      <w:tr w:rsidR="00640A37" w:rsidRPr="0064634B" w14:paraId="752EE5D8" w14:textId="77777777" w:rsidTr="00544110">
        <w:trPr>
          <w:trHeight w:hRule="exact" w:val="284"/>
        </w:trPr>
        <w:tc>
          <w:tcPr>
            <w:tcW w:w="549" w:type="dxa"/>
          </w:tcPr>
          <w:p w14:paraId="1CF4E1D3" w14:textId="77777777" w:rsidR="00640A37" w:rsidRPr="0064634B" w:rsidRDefault="00640A37" w:rsidP="00544110">
            <w:pPr>
              <w:jc w:val="both"/>
              <w:rPr>
                <w:lang w:val="en-US"/>
              </w:rPr>
            </w:pPr>
            <w:r w:rsidRPr="0064634B">
              <w:rPr>
                <w:lang w:val="en-US"/>
              </w:rPr>
              <w:t>K</w:t>
            </w:r>
          </w:p>
        </w:tc>
        <w:tc>
          <w:tcPr>
            <w:tcW w:w="3466" w:type="dxa"/>
          </w:tcPr>
          <w:p w14:paraId="798818DE" w14:textId="77777777" w:rsidR="00640A37" w:rsidRPr="0064634B" w:rsidRDefault="00640A37" w:rsidP="00544110">
            <w:pPr>
              <w:jc w:val="both"/>
              <w:rPr>
                <w:lang w:val="en-US"/>
              </w:rPr>
            </w:pPr>
            <w:r w:rsidRPr="0064634B">
              <w:rPr>
                <w:lang w:val="en-US"/>
              </w:rPr>
              <w:t>glial cell</w:t>
            </w:r>
          </w:p>
        </w:tc>
      </w:tr>
      <w:tr w:rsidR="00640A37" w:rsidRPr="0064634B" w14:paraId="00CF2D7C" w14:textId="77777777" w:rsidTr="00544110">
        <w:trPr>
          <w:trHeight w:hRule="exact" w:val="284"/>
        </w:trPr>
        <w:tc>
          <w:tcPr>
            <w:tcW w:w="549" w:type="dxa"/>
          </w:tcPr>
          <w:p w14:paraId="23349093" w14:textId="77777777" w:rsidR="00640A37" w:rsidRPr="0064634B" w:rsidRDefault="00640A37" w:rsidP="00544110">
            <w:pPr>
              <w:jc w:val="both"/>
              <w:rPr>
                <w:lang w:val="en-US"/>
              </w:rPr>
            </w:pPr>
            <w:r w:rsidRPr="0064634B">
              <w:rPr>
                <w:lang w:val="en-US"/>
              </w:rPr>
              <w:t>L</w:t>
            </w:r>
          </w:p>
        </w:tc>
        <w:tc>
          <w:tcPr>
            <w:tcW w:w="3466" w:type="dxa"/>
          </w:tcPr>
          <w:p w14:paraId="329B09AE" w14:textId="77777777" w:rsidR="00640A37" w:rsidRPr="0064634B" w:rsidRDefault="00640A37" w:rsidP="00544110">
            <w:pPr>
              <w:jc w:val="both"/>
              <w:rPr>
                <w:lang w:val="en-US"/>
              </w:rPr>
            </w:pPr>
            <w:r w:rsidRPr="0064634B">
              <w:rPr>
                <w:lang w:val="en-US"/>
              </w:rPr>
              <w:t>hair follicle</w:t>
            </w:r>
          </w:p>
        </w:tc>
      </w:tr>
      <w:tr w:rsidR="00640A37" w:rsidRPr="0064634B" w14:paraId="4CDB4CFD" w14:textId="77777777" w:rsidTr="00544110">
        <w:trPr>
          <w:trHeight w:hRule="exact" w:val="284"/>
        </w:trPr>
        <w:tc>
          <w:tcPr>
            <w:tcW w:w="549" w:type="dxa"/>
          </w:tcPr>
          <w:p w14:paraId="27109649" w14:textId="77777777" w:rsidR="00640A37" w:rsidRPr="0064634B" w:rsidRDefault="00640A37" w:rsidP="00544110">
            <w:pPr>
              <w:jc w:val="both"/>
              <w:rPr>
                <w:lang w:val="en-US"/>
              </w:rPr>
            </w:pPr>
            <w:r w:rsidRPr="0064634B">
              <w:rPr>
                <w:lang w:val="en-US"/>
              </w:rPr>
              <w:t>M</w:t>
            </w:r>
          </w:p>
        </w:tc>
        <w:tc>
          <w:tcPr>
            <w:tcW w:w="3466" w:type="dxa"/>
          </w:tcPr>
          <w:p w14:paraId="426236C0" w14:textId="77777777" w:rsidR="00640A37" w:rsidRPr="0064634B" w:rsidRDefault="00640A37" w:rsidP="00544110">
            <w:pPr>
              <w:jc w:val="both"/>
              <w:rPr>
                <w:lang w:val="en-US"/>
              </w:rPr>
            </w:pPr>
            <w:r w:rsidRPr="0064634B">
              <w:rPr>
                <w:lang w:val="en-US"/>
              </w:rPr>
              <w:t>microvilli</w:t>
            </w:r>
          </w:p>
        </w:tc>
      </w:tr>
      <w:tr w:rsidR="00640A37" w:rsidRPr="0064634B" w14:paraId="12EDFE2B" w14:textId="77777777" w:rsidTr="00544110">
        <w:trPr>
          <w:trHeight w:hRule="exact" w:val="284"/>
        </w:trPr>
        <w:tc>
          <w:tcPr>
            <w:tcW w:w="549" w:type="dxa"/>
          </w:tcPr>
          <w:p w14:paraId="142550FE" w14:textId="77777777" w:rsidR="00640A37" w:rsidRPr="0064634B" w:rsidRDefault="00640A37" w:rsidP="00544110">
            <w:pPr>
              <w:jc w:val="both"/>
              <w:rPr>
                <w:lang w:val="en-US"/>
              </w:rPr>
            </w:pPr>
            <w:r w:rsidRPr="0064634B">
              <w:rPr>
                <w:lang w:val="en-US"/>
              </w:rPr>
              <w:t>N</w:t>
            </w:r>
          </w:p>
        </w:tc>
        <w:tc>
          <w:tcPr>
            <w:tcW w:w="3466" w:type="dxa"/>
          </w:tcPr>
          <w:p w14:paraId="76A0D3E5" w14:textId="360D5595" w:rsidR="00640A37" w:rsidRPr="0064634B" w:rsidRDefault="006D48FC" w:rsidP="00544110">
            <w:pPr>
              <w:jc w:val="both"/>
              <w:rPr>
                <w:lang w:val="en-US"/>
              </w:rPr>
            </w:pPr>
            <w:r>
              <w:rPr>
                <w:lang w:val="en-US"/>
              </w:rPr>
              <w:t>striated muscle</w:t>
            </w:r>
          </w:p>
        </w:tc>
      </w:tr>
      <w:tr w:rsidR="00640A37" w:rsidRPr="0064634B" w14:paraId="14151D30" w14:textId="77777777" w:rsidTr="00544110">
        <w:trPr>
          <w:trHeight w:hRule="exact" w:val="284"/>
        </w:trPr>
        <w:tc>
          <w:tcPr>
            <w:tcW w:w="549" w:type="dxa"/>
          </w:tcPr>
          <w:p w14:paraId="4F3C6268" w14:textId="77777777" w:rsidR="00640A37" w:rsidRPr="0064634B" w:rsidRDefault="00640A37" w:rsidP="00544110">
            <w:pPr>
              <w:jc w:val="both"/>
              <w:rPr>
                <w:lang w:val="en-US"/>
              </w:rPr>
            </w:pPr>
            <w:r w:rsidRPr="0064634B">
              <w:rPr>
                <w:lang w:val="en-US"/>
              </w:rPr>
              <w:t>O</w:t>
            </w:r>
          </w:p>
        </w:tc>
        <w:tc>
          <w:tcPr>
            <w:tcW w:w="3466" w:type="dxa"/>
          </w:tcPr>
          <w:p w14:paraId="5A97FEC1" w14:textId="77777777" w:rsidR="00640A37" w:rsidRPr="0064634B" w:rsidRDefault="00640A37" w:rsidP="00544110">
            <w:pPr>
              <w:jc w:val="both"/>
              <w:rPr>
                <w:lang w:val="en-US"/>
              </w:rPr>
            </w:pPr>
            <w:r w:rsidRPr="0064634B">
              <w:rPr>
                <w:lang w:val="en-US"/>
              </w:rPr>
              <w:t>ribosomes</w:t>
            </w:r>
          </w:p>
        </w:tc>
      </w:tr>
      <w:tr w:rsidR="00640A37" w:rsidRPr="0064634B" w14:paraId="6C992600" w14:textId="77777777" w:rsidTr="00544110">
        <w:trPr>
          <w:trHeight w:hRule="exact" w:val="284"/>
        </w:trPr>
        <w:tc>
          <w:tcPr>
            <w:tcW w:w="549" w:type="dxa"/>
          </w:tcPr>
          <w:p w14:paraId="090D8392" w14:textId="77777777" w:rsidR="00640A37" w:rsidRPr="0064634B" w:rsidRDefault="00640A37" w:rsidP="00544110">
            <w:pPr>
              <w:jc w:val="both"/>
              <w:rPr>
                <w:lang w:val="en-US"/>
              </w:rPr>
            </w:pPr>
            <w:r w:rsidRPr="0064634B">
              <w:rPr>
                <w:lang w:val="en-US"/>
              </w:rPr>
              <w:t>P</w:t>
            </w:r>
          </w:p>
        </w:tc>
        <w:tc>
          <w:tcPr>
            <w:tcW w:w="3466" w:type="dxa"/>
          </w:tcPr>
          <w:p w14:paraId="667D364D" w14:textId="77777777" w:rsidR="00640A37" w:rsidRPr="0064634B" w:rsidRDefault="00640A37" w:rsidP="00544110">
            <w:pPr>
              <w:jc w:val="both"/>
              <w:rPr>
                <w:lang w:val="en-US"/>
              </w:rPr>
            </w:pPr>
            <w:r w:rsidRPr="0064634B">
              <w:rPr>
                <w:lang w:val="en-US"/>
              </w:rPr>
              <w:t>sebaceous gland</w:t>
            </w:r>
          </w:p>
        </w:tc>
      </w:tr>
      <w:tr w:rsidR="00640A37" w:rsidRPr="0064634B" w14:paraId="7602F677" w14:textId="77777777" w:rsidTr="00544110">
        <w:trPr>
          <w:trHeight w:hRule="exact" w:val="284"/>
        </w:trPr>
        <w:tc>
          <w:tcPr>
            <w:tcW w:w="549" w:type="dxa"/>
          </w:tcPr>
          <w:p w14:paraId="4A53BBC5" w14:textId="77777777" w:rsidR="00640A37" w:rsidRPr="0064634B" w:rsidRDefault="00640A37" w:rsidP="00544110">
            <w:pPr>
              <w:jc w:val="both"/>
              <w:rPr>
                <w:lang w:val="en-US"/>
              </w:rPr>
            </w:pPr>
            <w:r w:rsidRPr="0064634B">
              <w:rPr>
                <w:lang w:val="en-US"/>
              </w:rPr>
              <w:t>Q</w:t>
            </w:r>
          </w:p>
        </w:tc>
        <w:tc>
          <w:tcPr>
            <w:tcW w:w="3466" w:type="dxa"/>
          </w:tcPr>
          <w:p w14:paraId="09575275" w14:textId="77777777" w:rsidR="00640A37" w:rsidRPr="0064634B" w:rsidRDefault="00640A37" w:rsidP="00544110">
            <w:pPr>
              <w:jc w:val="both"/>
              <w:rPr>
                <w:lang w:val="en-US"/>
              </w:rPr>
            </w:pPr>
            <w:r w:rsidRPr="0064634B">
              <w:rPr>
                <w:lang w:val="en-US"/>
              </w:rPr>
              <w:t>smooth muscle cells</w:t>
            </w:r>
          </w:p>
        </w:tc>
      </w:tr>
      <w:tr w:rsidR="00640A37" w:rsidRPr="0064634B" w14:paraId="08177767" w14:textId="77777777" w:rsidTr="00544110">
        <w:trPr>
          <w:trHeight w:hRule="exact" w:val="284"/>
        </w:trPr>
        <w:tc>
          <w:tcPr>
            <w:tcW w:w="549" w:type="dxa"/>
          </w:tcPr>
          <w:p w14:paraId="6AB63AA0" w14:textId="77777777" w:rsidR="00640A37" w:rsidRPr="0064634B" w:rsidRDefault="00640A37" w:rsidP="00544110">
            <w:pPr>
              <w:jc w:val="both"/>
              <w:rPr>
                <w:lang w:val="en-US"/>
              </w:rPr>
            </w:pPr>
            <w:r w:rsidRPr="0064634B">
              <w:rPr>
                <w:lang w:val="en-US"/>
              </w:rPr>
              <w:t>R</w:t>
            </w:r>
          </w:p>
        </w:tc>
        <w:tc>
          <w:tcPr>
            <w:tcW w:w="3466" w:type="dxa"/>
          </w:tcPr>
          <w:p w14:paraId="6BF3EEA7" w14:textId="77777777" w:rsidR="00640A37" w:rsidRPr="0064634B" w:rsidRDefault="00640A37" w:rsidP="00544110">
            <w:pPr>
              <w:jc w:val="both"/>
              <w:rPr>
                <w:lang w:val="en-US"/>
              </w:rPr>
            </w:pPr>
            <w:r w:rsidRPr="0064634B">
              <w:rPr>
                <w:lang w:val="en-US"/>
              </w:rPr>
              <w:t>vacuole</w:t>
            </w:r>
          </w:p>
        </w:tc>
      </w:tr>
    </w:tbl>
    <w:p w14:paraId="074C7247" w14:textId="77777777" w:rsidR="00640A37" w:rsidRDefault="00640A37" w:rsidP="00640A37">
      <w:pPr>
        <w:jc w:val="center"/>
        <w:rPr>
          <w:b/>
          <w:bCs/>
          <w:lang w:val="en-US"/>
        </w:rPr>
      </w:pPr>
      <w:r w:rsidRPr="008F4DC1">
        <w:rPr>
          <w:b/>
          <w:bCs/>
          <w:lang w:val="en-US"/>
        </w:rPr>
        <w:t xml:space="preserve">Table </w:t>
      </w:r>
      <w:r>
        <w:rPr>
          <w:b/>
          <w:bCs/>
          <w:lang w:val="en-US"/>
        </w:rPr>
        <w:t>A</w:t>
      </w:r>
      <w:r w:rsidRPr="008F4DC1">
        <w:rPr>
          <w:b/>
          <w:bCs/>
          <w:lang w:val="en-US"/>
        </w:rPr>
        <w:t>1</w:t>
      </w:r>
    </w:p>
    <w:p w14:paraId="1AC8C8B0" w14:textId="77777777" w:rsidR="00640A37" w:rsidRPr="008F4DC1" w:rsidRDefault="00640A37" w:rsidP="00640A37">
      <w:pPr>
        <w:jc w:val="both"/>
        <w:rPr>
          <w:b/>
          <w:bCs/>
          <w:lang w:val="en-US"/>
        </w:rPr>
      </w:pPr>
    </w:p>
    <w:p w14:paraId="23C7D8F0" w14:textId="60EEC823" w:rsidR="00640A37" w:rsidRPr="0050295B" w:rsidRDefault="00640A37" w:rsidP="00640A37">
      <w:pPr>
        <w:jc w:val="both"/>
        <w:rPr>
          <w:rStyle w:val="Intensievebenadrukking"/>
        </w:rPr>
      </w:pPr>
      <w:r w:rsidRPr="00E941E1">
        <w:rPr>
          <w:rStyle w:val="Intensievebenadrukking"/>
          <w:b/>
          <w:bCs/>
          <w:sz w:val="28"/>
          <w:szCs w:val="28"/>
        </w:rPr>
        <w:t xml:space="preserve">Question </w:t>
      </w:r>
      <w:r>
        <w:rPr>
          <w:rStyle w:val="Intensievebenadrukking"/>
          <w:b/>
          <w:bCs/>
          <w:sz w:val="28"/>
          <w:szCs w:val="28"/>
        </w:rPr>
        <w:t>A</w:t>
      </w:r>
      <w:r w:rsidRPr="00E941E1">
        <w:rPr>
          <w:rStyle w:val="Intensievebenadrukking"/>
          <w:b/>
          <w:bCs/>
          <w:sz w:val="28"/>
          <w:szCs w:val="28"/>
        </w:rPr>
        <w:t>1.1</w:t>
      </w:r>
      <w:r w:rsidRPr="00E941E1">
        <w:rPr>
          <w:rStyle w:val="Intensievebenadrukking"/>
          <w:sz w:val="28"/>
          <w:szCs w:val="28"/>
        </w:rPr>
        <w:t xml:space="preserve"> </w:t>
      </w:r>
      <w:r w:rsidRPr="0050295B">
        <w:rPr>
          <w:rStyle w:val="Intensievebenadrukking"/>
        </w:rPr>
        <w:t xml:space="preserve">Draw a representative section from Slide A in box 1.1 in the Answer sheet. Label with </w:t>
      </w:r>
      <w:r w:rsidR="004052A4">
        <w:rPr>
          <w:rStyle w:val="Intensievebenadrukking"/>
        </w:rPr>
        <w:t>letters</w:t>
      </w:r>
      <w:r w:rsidR="004052A4" w:rsidRPr="0050295B">
        <w:rPr>
          <w:rStyle w:val="Intensievebenadrukking"/>
        </w:rPr>
        <w:t xml:space="preserve"> </w:t>
      </w:r>
      <w:r w:rsidRPr="0050295B">
        <w:rPr>
          <w:rStyle w:val="Intensievebenadrukking"/>
        </w:rPr>
        <w:t xml:space="preserve">from the Table </w:t>
      </w:r>
      <w:r w:rsidR="00515BF4">
        <w:rPr>
          <w:rStyle w:val="Intensievebenadrukking"/>
        </w:rPr>
        <w:t>A</w:t>
      </w:r>
      <w:r w:rsidRPr="0050295B">
        <w:rPr>
          <w:rStyle w:val="Intensievebenadrukking"/>
        </w:rPr>
        <w:t>1. (</w:t>
      </w:r>
      <w:r w:rsidR="00C40962">
        <w:rPr>
          <w:rStyle w:val="Intensievebenadrukking"/>
        </w:rPr>
        <w:t>8</w:t>
      </w:r>
      <w:r w:rsidR="00C40962" w:rsidRPr="0050295B">
        <w:rPr>
          <w:rStyle w:val="Intensievebenadrukking"/>
        </w:rPr>
        <w:t xml:space="preserve"> </w:t>
      </w:r>
      <w:r w:rsidRPr="0050295B">
        <w:rPr>
          <w:rStyle w:val="Intensievebenadrukking"/>
        </w:rPr>
        <w:t>points)</w:t>
      </w:r>
    </w:p>
    <w:p w14:paraId="44DA303A" w14:textId="40B2135E" w:rsidR="00640A37" w:rsidRPr="0050295B" w:rsidRDefault="00640A37" w:rsidP="00640A37">
      <w:pPr>
        <w:jc w:val="both"/>
        <w:rPr>
          <w:rStyle w:val="Intensievebenadrukking"/>
        </w:rPr>
      </w:pPr>
      <w:r w:rsidRPr="00E941E1">
        <w:rPr>
          <w:rStyle w:val="Intensievebenadrukking"/>
          <w:b/>
          <w:bCs/>
          <w:sz w:val="28"/>
          <w:szCs w:val="28"/>
        </w:rPr>
        <w:t xml:space="preserve">Question </w:t>
      </w:r>
      <w:r>
        <w:rPr>
          <w:rStyle w:val="Intensievebenadrukking"/>
          <w:b/>
          <w:bCs/>
          <w:sz w:val="28"/>
          <w:szCs w:val="28"/>
        </w:rPr>
        <w:t>A</w:t>
      </w:r>
      <w:r w:rsidRPr="00E941E1">
        <w:rPr>
          <w:rStyle w:val="Intensievebenadrukking"/>
          <w:b/>
          <w:bCs/>
          <w:sz w:val="28"/>
          <w:szCs w:val="28"/>
        </w:rPr>
        <w:t>1.2</w:t>
      </w:r>
      <w:r w:rsidRPr="00E941E1">
        <w:rPr>
          <w:rStyle w:val="Intensievebenadrukking"/>
          <w:sz w:val="28"/>
          <w:szCs w:val="28"/>
        </w:rPr>
        <w:t xml:space="preserve"> </w:t>
      </w:r>
      <w:r w:rsidRPr="0050295B">
        <w:rPr>
          <w:rStyle w:val="Intensievebenadrukking"/>
        </w:rPr>
        <w:t xml:space="preserve">Draw a representative section from Slide B in box 1.2 in the Answer sheet. Label with </w:t>
      </w:r>
      <w:r w:rsidR="004052A4">
        <w:rPr>
          <w:rStyle w:val="Intensievebenadrukking"/>
        </w:rPr>
        <w:t>letters</w:t>
      </w:r>
      <w:r w:rsidR="004052A4" w:rsidRPr="0050295B">
        <w:rPr>
          <w:rStyle w:val="Intensievebenadrukking"/>
        </w:rPr>
        <w:t xml:space="preserve"> </w:t>
      </w:r>
      <w:r w:rsidRPr="0050295B">
        <w:rPr>
          <w:rStyle w:val="Intensievebenadrukking"/>
        </w:rPr>
        <w:t xml:space="preserve">from the Table </w:t>
      </w:r>
      <w:r w:rsidR="00515BF4">
        <w:rPr>
          <w:rStyle w:val="Intensievebenadrukking"/>
        </w:rPr>
        <w:t>A</w:t>
      </w:r>
      <w:r w:rsidRPr="0050295B">
        <w:rPr>
          <w:rStyle w:val="Intensievebenadrukking"/>
        </w:rPr>
        <w:t>1. (</w:t>
      </w:r>
      <w:r w:rsidR="00C40962">
        <w:rPr>
          <w:rStyle w:val="Intensievebenadrukking"/>
        </w:rPr>
        <w:t>8</w:t>
      </w:r>
      <w:r w:rsidR="00C40962" w:rsidRPr="0050295B">
        <w:rPr>
          <w:rStyle w:val="Intensievebenadrukking"/>
        </w:rPr>
        <w:t xml:space="preserve"> </w:t>
      </w:r>
      <w:r w:rsidRPr="0050295B">
        <w:rPr>
          <w:rStyle w:val="Intensievebenadrukking"/>
        </w:rPr>
        <w:t>points)</w:t>
      </w:r>
    </w:p>
    <w:p w14:paraId="0178EE07" w14:textId="77777777" w:rsidR="00640A37" w:rsidRPr="0050295B" w:rsidRDefault="00640A37" w:rsidP="00640A37">
      <w:pPr>
        <w:jc w:val="both"/>
        <w:rPr>
          <w:rStyle w:val="Intensievebenadrukking"/>
        </w:rPr>
      </w:pPr>
      <w:r w:rsidRPr="00E941E1">
        <w:rPr>
          <w:rStyle w:val="Intensievebenadrukking"/>
          <w:b/>
          <w:bCs/>
          <w:sz w:val="28"/>
          <w:szCs w:val="28"/>
        </w:rPr>
        <w:t xml:space="preserve">Question </w:t>
      </w:r>
      <w:r>
        <w:rPr>
          <w:rStyle w:val="Intensievebenadrukking"/>
          <w:b/>
          <w:bCs/>
          <w:sz w:val="28"/>
          <w:szCs w:val="28"/>
        </w:rPr>
        <w:t>A</w:t>
      </w:r>
      <w:r w:rsidRPr="00E941E1">
        <w:rPr>
          <w:rStyle w:val="Intensievebenadrukking"/>
          <w:b/>
          <w:bCs/>
          <w:sz w:val="28"/>
          <w:szCs w:val="28"/>
        </w:rPr>
        <w:t>1.3</w:t>
      </w:r>
      <w:r w:rsidRPr="00E941E1">
        <w:rPr>
          <w:rStyle w:val="Intensievebenadrukking"/>
          <w:sz w:val="28"/>
          <w:szCs w:val="28"/>
        </w:rPr>
        <w:t xml:space="preserve"> </w:t>
      </w:r>
      <w:r w:rsidRPr="0050295B">
        <w:rPr>
          <w:rStyle w:val="Intensievebenadrukking"/>
        </w:rPr>
        <w:t>Enter the correct letter (A or B) of your slides to the corresponding animal from which the skin sections were prepared into the proper box in the Answer sheet. (1 point)</w:t>
      </w:r>
    </w:p>
    <w:p w14:paraId="17502490" w14:textId="480B0672" w:rsidR="00640A37" w:rsidRPr="0050295B" w:rsidRDefault="00640A37" w:rsidP="00640A37">
      <w:pPr>
        <w:jc w:val="both"/>
        <w:rPr>
          <w:rStyle w:val="Intensievebenadrukking"/>
        </w:rPr>
      </w:pPr>
      <w:r w:rsidRPr="00E941E1">
        <w:rPr>
          <w:rStyle w:val="Intensievebenadrukking"/>
          <w:b/>
          <w:bCs/>
          <w:sz w:val="28"/>
          <w:szCs w:val="28"/>
        </w:rPr>
        <w:t xml:space="preserve">Question </w:t>
      </w:r>
      <w:r>
        <w:rPr>
          <w:rStyle w:val="Intensievebenadrukking"/>
          <w:b/>
          <w:bCs/>
          <w:sz w:val="28"/>
          <w:szCs w:val="28"/>
        </w:rPr>
        <w:t>A</w:t>
      </w:r>
      <w:r w:rsidRPr="00E941E1">
        <w:rPr>
          <w:rStyle w:val="Intensievebenadrukking"/>
          <w:b/>
          <w:bCs/>
          <w:sz w:val="28"/>
          <w:szCs w:val="28"/>
        </w:rPr>
        <w:t>1.4</w:t>
      </w:r>
      <w:r w:rsidRPr="00E941E1">
        <w:rPr>
          <w:rStyle w:val="Intensievebenadrukking"/>
          <w:sz w:val="28"/>
          <w:szCs w:val="28"/>
        </w:rPr>
        <w:t xml:space="preserve"> </w:t>
      </w:r>
      <w:r w:rsidRPr="0050295B">
        <w:rPr>
          <w:rStyle w:val="Intensievebenadrukking"/>
        </w:rPr>
        <w:t xml:space="preserve">The outermost part of skin is called epidermis. In at least one of the samples, you may be able to distinguish its layers. The table </w:t>
      </w:r>
      <w:r w:rsidR="00515BF4">
        <w:rPr>
          <w:rStyle w:val="Intensievebenadrukking"/>
        </w:rPr>
        <w:t xml:space="preserve">A2 </w:t>
      </w:r>
      <w:r w:rsidRPr="0050295B">
        <w:rPr>
          <w:rStyle w:val="Intensievebenadrukking"/>
        </w:rPr>
        <w:t>contains simplified descriptions of these layers. Label them</w:t>
      </w:r>
      <w:r w:rsidR="00515BF4">
        <w:rPr>
          <w:rStyle w:val="Intensievebenadrukking"/>
        </w:rPr>
        <w:t xml:space="preserve"> with corresponding numbers</w:t>
      </w:r>
      <w:r w:rsidRPr="0050295B">
        <w:rPr>
          <w:rStyle w:val="Intensievebenadrukking"/>
        </w:rPr>
        <w:t xml:space="preserve"> correctly in one of your drawings from Question </w:t>
      </w:r>
      <w:r w:rsidR="00515BF4">
        <w:rPr>
          <w:rStyle w:val="Intensievebenadrukking"/>
        </w:rPr>
        <w:t>A</w:t>
      </w:r>
      <w:r w:rsidRPr="0050295B">
        <w:rPr>
          <w:rStyle w:val="Intensievebenadrukking"/>
        </w:rPr>
        <w:t xml:space="preserve">1.1 or </w:t>
      </w:r>
      <w:r w:rsidR="00515BF4">
        <w:rPr>
          <w:rStyle w:val="Intensievebenadrukking"/>
        </w:rPr>
        <w:t>A</w:t>
      </w:r>
      <w:r w:rsidRPr="0050295B">
        <w:rPr>
          <w:rStyle w:val="Intensievebenadrukking"/>
        </w:rPr>
        <w:t>1.2. (2 points)</w:t>
      </w:r>
    </w:p>
    <w:p w14:paraId="78976D9F" w14:textId="77777777" w:rsidR="00640A37" w:rsidRPr="0064634B" w:rsidRDefault="00640A37" w:rsidP="00640A37">
      <w:pPr>
        <w:rPr>
          <w:lang w:val="en-US"/>
        </w:rPr>
      </w:pPr>
      <w:r>
        <w:rPr>
          <w:lang w:val="en-US"/>
        </w:rPr>
        <w:br w:type="page"/>
      </w:r>
    </w:p>
    <w:tbl>
      <w:tblPr>
        <w:tblStyle w:val="Tabelraster"/>
        <w:tblW w:w="0" w:type="auto"/>
        <w:tblLook w:val="04A0" w:firstRow="1" w:lastRow="0" w:firstColumn="1" w:lastColumn="0" w:noHBand="0" w:noVBand="1"/>
      </w:tblPr>
      <w:tblGrid>
        <w:gridCol w:w="1103"/>
        <w:gridCol w:w="1281"/>
        <w:gridCol w:w="6678"/>
      </w:tblGrid>
      <w:tr w:rsidR="00515BF4" w:rsidRPr="00E941E1" w14:paraId="408254F5" w14:textId="77777777" w:rsidTr="00EB7361">
        <w:tc>
          <w:tcPr>
            <w:tcW w:w="1103" w:type="dxa"/>
          </w:tcPr>
          <w:p w14:paraId="5D449C41" w14:textId="2BC49AE5" w:rsidR="00515BF4" w:rsidRPr="00E941E1" w:rsidRDefault="00515BF4" w:rsidP="00544110">
            <w:pPr>
              <w:jc w:val="both"/>
              <w:rPr>
                <w:rStyle w:val="Intensievebenadrukking"/>
              </w:rPr>
            </w:pPr>
            <w:r>
              <w:rPr>
                <w:rStyle w:val="Intensievebenadrukking"/>
              </w:rPr>
              <w:lastRenderedPageBreak/>
              <w:t>1</w:t>
            </w:r>
          </w:p>
        </w:tc>
        <w:tc>
          <w:tcPr>
            <w:tcW w:w="1281" w:type="dxa"/>
          </w:tcPr>
          <w:p w14:paraId="645552C6" w14:textId="5739BE41" w:rsidR="00515BF4" w:rsidRPr="00E941E1" w:rsidRDefault="00515BF4" w:rsidP="00544110">
            <w:pPr>
              <w:jc w:val="both"/>
              <w:rPr>
                <w:rStyle w:val="Intensievebenadrukking"/>
              </w:rPr>
            </w:pPr>
            <w:r w:rsidRPr="00E941E1">
              <w:rPr>
                <w:rStyle w:val="Intensievebenadrukking"/>
              </w:rPr>
              <w:t>Stratum granulosum</w:t>
            </w:r>
          </w:p>
        </w:tc>
        <w:tc>
          <w:tcPr>
            <w:tcW w:w="6678" w:type="dxa"/>
          </w:tcPr>
          <w:p w14:paraId="38556EA4" w14:textId="77777777" w:rsidR="00515BF4" w:rsidRPr="00E941E1" w:rsidRDefault="00515BF4" w:rsidP="00544110">
            <w:pPr>
              <w:jc w:val="both"/>
              <w:rPr>
                <w:rStyle w:val="Intensievebenadrukking"/>
              </w:rPr>
            </w:pPr>
            <w:r w:rsidRPr="00E941E1">
              <w:rPr>
                <w:rStyle w:val="Intensievebenadrukking"/>
              </w:rPr>
              <w:t>Cytoplasm of cells in this layer is filled with dense masses of filaggrin and other proteins associated with keratin tonofibrils, linking them into large cytoplasmic structures. The cells also contain small structures with many lamellae containing various lipids and glycolipids. The lamellar granules undergo exocytosis, producing a lipid-rich, impermeable layer around the cells in this layer.</w:t>
            </w:r>
          </w:p>
        </w:tc>
      </w:tr>
      <w:tr w:rsidR="00515BF4" w:rsidRPr="00E941E1" w14:paraId="6F0D4D8E" w14:textId="77777777" w:rsidTr="00EB7361">
        <w:tc>
          <w:tcPr>
            <w:tcW w:w="1103" w:type="dxa"/>
          </w:tcPr>
          <w:p w14:paraId="121832B4" w14:textId="3E5B7262" w:rsidR="00515BF4" w:rsidRPr="00E941E1" w:rsidRDefault="00515BF4" w:rsidP="00544110">
            <w:pPr>
              <w:jc w:val="both"/>
              <w:rPr>
                <w:rStyle w:val="Intensievebenadrukking"/>
              </w:rPr>
            </w:pPr>
            <w:r>
              <w:rPr>
                <w:rStyle w:val="Intensievebenadrukking"/>
              </w:rPr>
              <w:t>2</w:t>
            </w:r>
          </w:p>
        </w:tc>
        <w:tc>
          <w:tcPr>
            <w:tcW w:w="1281" w:type="dxa"/>
          </w:tcPr>
          <w:p w14:paraId="63020A80" w14:textId="2C2B3EE2" w:rsidR="00515BF4" w:rsidRPr="00E941E1" w:rsidRDefault="00515BF4" w:rsidP="00544110">
            <w:pPr>
              <w:jc w:val="both"/>
              <w:rPr>
                <w:rStyle w:val="Intensievebenadrukking"/>
              </w:rPr>
            </w:pPr>
            <w:r w:rsidRPr="00E941E1">
              <w:rPr>
                <w:rStyle w:val="Intensievebenadrukking"/>
              </w:rPr>
              <w:t>Stratum basale</w:t>
            </w:r>
          </w:p>
        </w:tc>
        <w:tc>
          <w:tcPr>
            <w:tcW w:w="6678" w:type="dxa"/>
          </w:tcPr>
          <w:p w14:paraId="6059C5FC" w14:textId="77777777" w:rsidR="00515BF4" w:rsidRPr="00E941E1" w:rsidRDefault="00515BF4" w:rsidP="00544110">
            <w:pPr>
              <w:jc w:val="both"/>
              <w:rPr>
                <w:rStyle w:val="Intensievebenadrukking"/>
              </w:rPr>
            </w:pPr>
            <w:r w:rsidRPr="00E941E1">
              <w:rPr>
                <w:rStyle w:val="Intensievebenadrukking"/>
              </w:rPr>
              <w:t>Characterized by intense mitotic activity. Contains most of the progenitor cells for all the epidermal layers.</w:t>
            </w:r>
          </w:p>
        </w:tc>
      </w:tr>
      <w:tr w:rsidR="00515BF4" w:rsidRPr="00E941E1" w14:paraId="094D8FB4" w14:textId="77777777" w:rsidTr="00EB7361">
        <w:tc>
          <w:tcPr>
            <w:tcW w:w="1103" w:type="dxa"/>
          </w:tcPr>
          <w:p w14:paraId="3F25107F" w14:textId="44343A34" w:rsidR="00515BF4" w:rsidRPr="00E941E1" w:rsidRDefault="00515BF4" w:rsidP="00544110">
            <w:pPr>
              <w:jc w:val="both"/>
              <w:rPr>
                <w:rStyle w:val="Intensievebenadrukking"/>
              </w:rPr>
            </w:pPr>
            <w:r>
              <w:rPr>
                <w:rStyle w:val="Intensievebenadrukking"/>
              </w:rPr>
              <w:t>3</w:t>
            </w:r>
          </w:p>
        </w:tc>
        <w:tc>
          <w:tcPr>
            <w:tcW w:w="1281" w:type="dxa"/>
          </w:tcPr>
          <w:p w14:paraId="6C6527D6" w14:textId="455DEB9F" w:rsidR="00515BF4" w:rsidRPr="00E941E1" w:rsidRDefault="00515BF4" w:rsidP="00544110">
            <w:pPr>
              <w:jc w:val="both"/>
              <w:rPr>
                <w:rStyle w:val="Intensievebenadrukking"/>
              </w:rPr>
            </w:pPr>
            <w:r w:rsidRPr="00E941E1">
              <w:rPr>
                <w:rStyle w:val="Intensievebenadrukking"/>
              </w:rPr>
              <w:t>Stratum corneum</w:t>
            </w:r>
          </w:p>
        </w:tc>
        <w:tc>
          <w:tcPr>
            <w:tcW w:w="6678" w:type="dxa"/>
          </w:tcPr>
          <w:p w14:paraId="7FB62244" w14:textId="77777777" w:rsidR="00515BF4" w:rsidRPr="00E941E1" w:rsidRDefault="00515BF4" w:rsidP="00544110">
            <w:pPr>
              <w:jc w:val="both"/>
              <w:rPr>
                <w:rStyle w:val="Intensievebenadrukking"/>
              </w:rPr>
            </w:pPr>
            <w:r w:rsidRPr="00E941E1">
              <w:rPr>
                <w:rStyle w:val="Intensievebenadrukking"/>
              </w:rPr>
              <w:t>Cells of this layer continuously shed off. The cells contain only amorphous, fibrillar proteins. Their plasma membranes are surrounded by a lipid-rich layer.</w:t>
            </w:r>
          </w:p>
        </w:tc>
      </w:tr>
      <w:tr w:rsidR="00515BF4" w:rsidRPr="00E941E1" w14:paraId="37C8A926" w14:textId="77777777" w:rsidTr="00EB7361">
        <w:tc>
          <w:tcPr>
            <w:tcW w:w="1103" w:type="dxa"/>
          </w:tcPr>
          <w:p w14:paraId="136CA61B" w14:textId="5558F51E" w:rsidR="00515BF4" w:rsidRPr="00E941E1" w:rsidRDefault="00515BF4" w:rsidP="00544110">
            <w:pPr>
              <w:jc w:val="both"/>
              <w:rPr>
                <w:rStyle w:val="Intensievebenadrukking"/>
              </w:rPr>
            </w:pPr>
            <w:r>
              <w:rPr>
                <w:rStyle w:val="Intensievebenadrukking"/>
              </w:rPr>
              <w:t>4</w:t>
            </w:r>
          </w:p>
        </w:tc>
        <w:tc>
          <w:tcPr>
            <w:tcW w:w="1281" w:type="dxa"/>
          </w:tcPr>
          <w:p w14:paraId="7F8EAFBF" w14:textId="0BF6BAE5" w:rsidR="00515BF4" w:rsidRPr="00E941E1" w:rsidRDefault="00515BF4" w:rsidP="00544110">
            <w:pPr>
              <w:jc w:val="both"/>
              <w:rPr>
                <w:rStyle w:val="Intensievebenadrukking"/>
              </w:rPr>
            </w:pPr>
            <w:r w:rsidRPr="00E941E1">
              <w:rPr>
                <w:rStyle w:val="Intensievebenadrukking"/>
              </w:rPr>
              <w:t>Stratum spinosum</w:t>
            </w:r>
          </w:p>
        </w:tc>
        <w:tc>
          <w:tcPr>
            <w:tcW w:w="6678" w:type="dxa"/>
          </w:tcPr>
          <w:p w14:paraId="1FF93DE8" w14:textId="77777777" w:rsidR="00515BF4" w:rsidRPr="00E941E1" w:rsidRDefault="00515BF4" w:rsidP="00544110">
            <w:pPr>
              <w:jc w:val="both"/>
              <w:rPr>
                <w:rStyle w:val="Intensievebenadrukking"/>
              </w:rPr>
            </w:pPr>
            <w:r w:rsidRPr="00E941E1">
              <w:rPr>
                <w:rStyle w:val="Intensievebenadrukking"/>
              </w:rPr>
              <w:t>Cells that very actively synthetize keratins in the cytoplasm. The keratin filaments assemble into bundles called tonofibrils, which hold layers together by maintaining cell–cell contact. During histological processing, the cells usually shrink slightly, leading to a fuzzy appearance.</w:t>
            </w:r>
          </w:p>
        </w:tc>
      </w:tr>
    </w:tbl>
    <w:p w14:paraId="0102306C" w14:textId="3461C226" w:rsidR="00515BF4" w:rsidRDefault="00515BF4" w:rsidP="00515BF4">
      <w:pPr>
        <w:jc w:val="center"/>
        <w:rPr>
          <w:b/>
          <w:bCs/>
          <w:lang w:val="en-US"/>
        </w:rPr>
      </w:pPr>
      <w:r w:rsidRPr="008F4DC1">
        <w:rPr>
          <w:b/>
          <w:bCs/>
          <w:lang w:val="en-US"/>
        </w:rPr>
        <w:t xml:space="preserve">Table </w:t>
      </w:r>
      <w:r>
        <w:rPr>
          <w:b/>
          <w:bCs/>
          <w:lang w:val="en-US"/>
        </w:rPr>
        <w:t>A2</w:t>
      </w:r>
    </w:p>
    <w:p w14:paraId="280DF5AA" w14:textId="77777777" w:rsidR="00640A37" w:rsidRPr="0064634B" w:rsidRDefault="00640A37" w:rsidP="00640A37">
      <w:pPr>
        <w:jc w:val="both"/>
        <w:rPr>
          <w:lang w:val="en-US"/>
        </w:rPr>
      </w:pPr>
    </w:p>
    <w:p w14:paraId="3A9652F3" w14:textId="0A9DC455" w:rsidR="00640A37" w:rsidRPr="006D77C8" w:rsidRDefault="00640A37" w:rsidP="00640A37">
      <w:pPr>
        <w:jc w:val="both"/>
        <w:rPr>
          <w:rStyle w:val="Intensievebenadrukking"/>
        </w:rPr>
      </w:pPr>
      <w:r w:rsidRPr="00E941E1">
        <w:rPr>
          <w:rStyle w:val="Intensievebenadrukking"/>
          <w:b/>
          <w:bCs/>
          <w:sz w:val="28"/>
          <w:szCs w:val="28"/>
        </w:rPr>
        <w:t xml:space="preserve">Question </w:t>
      </w:r>
      <w:r>
        <w:rPr>
          <w:rStyle w:val="Intensievebenadrukking"/>
          <w:b/>
          <w:bCs/>
          <w:sz w:val="28"/>
          <w:szCs w:val="28"/>
        </w:rPr>
        <w:t>A</w:t>
      </w:r>
      <w:r w:rsidRPr="00E941E1">
        <w:rPr>
          <w:rStyle w:val="Intensievebenadrukking"/>
          <w:b/>
          <w:bCs/>
          <w:sz w:val="28"/>
          <w:szCs w:val="28"/>
        </w:rPr>
        <w:t>1.5</w:t>
      </w:r>
      <w:r w:rsidRPr="00E941E1">
        <w:rPr>
          <w:rStyle w:val="Intensievebenadrukking"/>
          <w:sz w:val="28"/>
          <w:szCs w:val="28"/>
        </w:rPr>
        <w:t xml:space="preserve"> </w:t>
      </w:r>
      <w:r w:rsidRPr="006D77C8">
        <w:rPr>
          <w:rStyle w:val="Intensievebenadrukking"/>
        </w:rPr>
        <w:t>Observe which parts of the sample are stained by hematoxylin most intensely. Take into consideration that hematoxylin is a basic dye, which means that it stains anionic cell components. Which biomolecule is most likely the target of hematoxylin staining? Indicate the corresponding molecule by a tick (</w:t>
      </w:r>
      <w:r w:rsidRPr="006D77C8">
        <w:rPr>
          <w:rStyle w:val="Intensievebenadrukking"/>
        </w:rPr>
        <w:sym w:font="Symbol" w:char="F0D6"/>
      </w:r>
      <w:r w:rsidRPr="006D77C8">
        <w:rPr>
          <w:rStyle w:val="Intensievebenadrukking"/>
        </w:rPr>
        <w:t>) in table 1.4 in the Answer sheet (select 1 answer). (</w:t>
      </w:r>
      <w:r w:rsidR="00C40962">
        <w:rPr>
          <w:rStyle w:val="Intensievebenadrukking"/>
        </w:rPr>
        <w:t>1.5</w:t>
      </w:r>
      <w:r w:rsidR="00C40962" w:rsidRPr="006D77C8">
        <w:rPr>
          <w:rStyle w:val="Intensievebenadrukking"/>
        </w:rPr>
        <w:t xml:space="preserve"> </w:t>
      </w:r>
      <w:r w:rsidRPr="006D77C8">
        <w:rPr>
          <w:rStyle w:val="Intensievebenadrukking"/>
        </w:rPr>
        <w:t>point)</w:t>
      </w:r>
    </w:p>
    <w:tbl>
      <w:tblPr>
        <w:tblStyle w:val="Tabelraster"/>
        <w:tblW w:w="0" w:type="auto"/>
        <w:tblLook w:val="04A0" w:firstRow="1" w:lastRow="0" w:firstColumn="1" w:lastColumn="0" w:noHBand="0" w:noVBand="1"/>
      </w:tblPr>
      <w:tblGrid>
        <w:gridCol w:w="3256"/>
      </w:tblGrid>
      <w:tr w:rsidR="00640A37" w:rsidRPr="00E941E1" w14:paraId="736BD468" w14:textId="77777777" w:rsidTr="00544110">
        <w:trPr>
          <w:trHeight w:val="352"/>
        </w:trPr>
        <w:tc>
          <w:tcPr>
            <w:tcW w:w="3256" w:type="dxa"/>
          </w:tcPr>
          <w:p w14:paraId="33F9061A" w14:textId="77777777" w:rsidR="00640A37" w:rsidRPr="00E941E1" w:rsidRDefault="00640A37" w:rsidP="00544110">
            <w:pPr>
              <w:jc w:val="both"/>
              <w:rPr>
                <w:rStyle w:val="Intensievebenadrukking"/>
              </w:rPr>
            </w:pPr>
            <w:r w:rsidRPr="00E941E1">
              <w:rPr>
                <w:rStyle w:val="Intensievebenadrukking"/>
              </w:rPr>
              <w:t>cellulose</w:t>
            </w:r>
          </w:p>
        </w:tc>
      </w:tr>
      <w:tr w:rsidR="00640A37" w:rsidRPr="00E941E1" w14:paraId="16E66CA5" w14:textId="77777777" w:rsidTr="00544110">
        <w:tc>
          <w:tcPr>
            <w:tcW w:w="3256" w:type="dxa"/>
          </w:tcPr>
          <w:p w14:paraId="0AC08622" w14:textId="77777777" w:rsidR="00640A37" w:rsidRPr="00E941E1" w:rsidRDefault="00640A37" w:rsidP="00544110">
            <w:pPr>
              <w:jc w:val="both"/>
              <w:rPr>
                <w:rStyle w:val="Intensievebenadrukking"/>
              </w:rPr>
            </w:pPr>
            <w:r w:rsidRPr="00E941E1">
              <w:rPr>
                <w:rStyle w:val="Intensievebenadrukking"/>
              </w:rPr>
              <w:t>water</w:t>
            </w:r>
          </w:p>
        </w:tc>
      </w:tr>
      <w:tr w:rsidR="00640A37" w:rsidRPr="00E941E1" w14:paraId="317EEB92" w14:textId="77777777" w:rsidTr="00544110">
        <w:tc>
          <w:tcPr>
            <w:tcW w:w="3256" w:type="dxa"/>
          </w:tcPr>
          <w:p w14:paraId="20E2A273" w14:textId="77777777" w:rsidR="00640A37" w:rsidRPr="00E941E1" w:rsidRDefault="00640A37" w:rsidP="00544110">
            <w:pPr>
              <w:jc w:val="both"/>
              <w:rPr>
                <w:rStyle w:val="Intensievebenadrukking"/>
              </w:rPr>
            </w:pPr>
            <w:r w:rsidRPr="00E941E1">
              <w:rPr>
                <w:rStyle w:val="Intensievebenadrukking"/>
              </w:rPr>
              <w:t>DNA</w:t>
            </w:r>
          </w:p>
        </w:tc>
      </w:tr>
      <w:tr w:rsidR="00640A37" w:rsidRPr="00E941E1" w14:paraId="036DFFD6" w14:textId="77777777" w:rsidTr="00544110">
        <w:tc>
          <w:tcPr>
            <w:tcW w:w="3256" w:type="dxa"/>
          </w:tcPr>
          <w:p w14:paraId="6D20190D" w14:textId="77777777" w:rsidR="00640A37" w:rsidRPr="00E941E1" w:rsidRDefault="00640A37" w:rsidP="00544110">
            <w:pPr>
              <w:jc w:val="both"/>
              <w:rPr>
                <w:rStyle w:val="Intensievebenadrukking"/>
              </w:rPr>
            </w:pPr>
            <w:r w:rsidRPr="00E941E1">
              <w:rPr>
                <w:rStyle w:val="Intensievebenadrukking"/>
              </w:rPr>
              <w:t>transmembrane proteins</w:t>
            </w:r>
          </w:p>
        </w:tc>
      </w:tr>
      <w:tr w:rsidR="00640A37" w:rsidRPr="00E941E1" w14:paraId="4833F2A2" w14:textId="77777777" w:rsidTr="00544110">
        <w:tc>
          <w:tcPr>
            <w:tcW w:w="3256" w:type="dxa"/>
          </w:tcPr>
          <w:p w14:paraId="2DFC6ED0" w14:textId="77777777" w:rsidR="00640A37" w:rsidRPr="00E941E1" w:rsidRDefault="00640A37" w:rsidP="00544110">
            <w:pPr>
              <w:jc w:val="both"/>
              <w:rPr>
                <w:rStyle w:val="Intensievebenadrukking"/>
              </w:rPr>
            </w:pPr>
            <w:r w:rsidRPr="00E941E1">
              <w:rPr>
                <w:rStyle w:val="Intensievebenadrukking"/>
              </w:rPr>
              <w:t>phospholipids</w:t>
            </w:r>
          </w:p>
        </w:tc>
      </w:tr>
      <w:tr w:rsidR="00640A37" w:rsidRPr="00E941E1" w14:paraId="15EA968A" w14:textId="77777777" w:rsidTr="00544110">
        <w:tc>
          <w:tcPr>
            <w:tcW w:w="3256" w:type="dxa"/>
          </w:tcPr>
          <w:p w14:paraId="0BF01F39" w14:textId="77777777" w:rsidR="00640A37" w:rsidRPr="00E941E1" w:rsidRDefault="00640A37" w:rsidP="00544110">
            <w:pPr>
              <w:jc w:val="both"/>
              <w:rPr>
                <w:rStyle w:val="Intensievebenadrukking"/>
              </w:rPr>
            </w:pPr>
            <w:r w:rsidRPr="00E941E1">
              <w:rPr>
                <w:rStyle w:val="Intensievebenadrukking"/>
              </w:rPr>
              <w:t>simple sugars (oligosaccharides)</w:t>
            </w:r>
          </w:p>
        </w:tc>
      </w:tr>
    </w:tbl>
    <w:p w14:paraId="639DF4E3" w14:textId="77777777" w:rsidR="00640A37" w:rsidRDefault="00640A37" w:rsidP="00640A37">
      <w:pPr>
        <w:jc w:val="both"/>
        <w:rPr>
          <w:b/>
          <w:bCs/>
          <w:lang w:val="en-US"/>
        </w:rPr>
      </w:pPr>
    </w:p>
    <w:p w14:paraId="3DC8909E" w14:textId="77777777" w:rsidR="00640A37" w:rsidRDefault="00640A37" w:rsidP="00640A37">
      <w:pPr>
        <w:jc w:val="both"/>
        <w:rPr>
          <w:b/>
          <w:bCs/>
          <w:lang w:val="en-US"/>
        </w:rPr>
      </w:pPr>
      <w:r>
        <w:rPr>
          <w:b/>
          <w:bCs/>
          <w:lang w:val="en-US"/>
        </w:rPr>
        <w:t>THE SLIDES A AND B MUST STAY ON YOUR BENCH. THEY WILL BE COLLECTED AND EVALUATED!</w:t>
      </w:r>
    </w:p>
    <w:p w14:paraId="5260C34E" w14:textId="77777777" w:rsidR="00640A37" w:rsidRDefault="00640A37" w:rsidP="00640A37">
      <w:pPr>
        <w:jc w:val="both"/>
        <w:rPr>
          <w:b/>
          <w:bCs/>
          <w:lang w:val="en-US"/>
        </w:rPr>
      </w:pPr>
    </w:p>
    <w:p w14:paraId="6531733B" w14:textId="77777777" w:rsidR="00640A37" w:rsidRDefault="00640A37" w:rsidP="00640A37">
      <w:pPr>
        <w:jc w:val="both"/>
        <w:rPr>
          <w:b/>
          <w:bCs/>
          <w:lang w:val="en-US"/>
        </w:rPr>
      </w:pPr>
    </w:p>
    <w:p w14:paraId="351E8DDA" w14:textId="77777777" w:rsidR="00640A37" w:rsidRDefault="00640A37" w:rsidP="00640A37">
      <w:pPr>
        <w:jc w:val="both"/>
        <w:rPr>
          <w:b/>
          <w:bCs/>
          <w:lang w:val="en-US"/>
        </w:rPr>
      </w:pPr>
    </w:p>
    <w:p w14:paraId="4D487F70" w14:textId="6181B9C8" w:rsidR="00640A37" w:rsidRPr="006D77C8" w:rsidRDefault="00640A37" w:rsidP="00640A37">
      <w:pPr>
        <w:jc w:val="both"/>
        <w:rPr>
          <w:b/>
          <w:sz w:val="36"/>
          <w:szCs w:val="36"/>
          <w:lang w:val="en-US"/>
        </w:rPr>
      </w:pPr>
      <w:r w:rsidRPr="006D77C8">
        <w:rPr>
          <w:b/>
          <w:sz w:val="36"/>
          <w:szCs w:val="36"/>
          <w:lang w:val="en-US"/>
        </w:rPr>
        <w:t xml:space="preserve">Task </w:t>
      </w:r>
      <w:r>
        <w:rPr>
          <w:b/>
          <w:sz w:val="36"/>
          <w:szCs w:val="36"/>
          <w:lang w:val="en-US"/>
        </w:rPr>
        <w:t>A</w:t>
      </w:r>
      <w:r w:rsidRPr="006D77C8">
        <w:rPr>
          <w:b/>
          <w:sz w:val="36"/>
          <w:szCs w:val="36"/>
          <w:lang w:val="en-US"/>
        </w:rPr>
        <w:t>2 (</w:t>
      </w:r>
      <w:r w:rsidR="00C40962" w:rsidRPr="006D77C8">
        <w:rPr>
          <w:b/>
          <w:sz w:val="36"/>
          <w:szCs w:val="36"/>
          <w:lang w:val="en-US"/>
        </w:rPr>
        <w:t>1</w:t>
      </w:r>
      <w:r w:rsidR="00C40962">
        <w:rPr>
          <w:b/>
          <w:sz w:val="36"/>
          <w:szCs w:val="36"/>
          <w:lang w:val="en-US"/>
        </w:rPr>
        <w:t>3</w:t>
      </w:r>
      <w:r w:rsidR="00C40962" w:rsidRPr="006D77C8">
        <w:rPr>
          <w:b/>
          <w:sz w:val="36"/>
          <w:szCs w:val="36"/>
          <w:lang w:val="en-US"/>
        </w:rPr>
        <w:t xml:space="preserve"> </w:t>
      </w:r>
      <w:r w:rsidRPr="006D77C8">
        <w:rPr>
          <w:b/>
          <w:sz w:val="36"/>
          <w:szCs w:val="36"/>
          <w:lang w:val="en-US"/>
        </w:rPr>
        <w:t>points)</w:t>
      </w:r>
    </w:p>
    <w:p w14:paraId="714DD3FC" w14:textId="77777777" w:rsidR="00640A37" w:rsidRPr="0064634B" w:rsidRDefault="00640A37" w:rsidP="00640A37">
      <w:pPr>
        <w:jc w:val="both"/>
        <w:rPr>
          <w:lang w:val="en-US"/>
        </w:rPr>
      </w:pPr>
      <w:r>
        <w:rPr>
          <w:lang w:val="en-US"/>
        </w:rPr>
        <w:t>Besides</w:t>
      </w:r>
      <w:r w:rsidRPr="0064634B">
        <w:rPr>
          <w:lang w:val="en-US"/>
        </w:rPr>
        <w:t xml:space="preserve"> cells</w:t>
      </w:r>
      <w:r>
        <w:rPr>
          <w:lang w:val="en-US"/>
        </w:rPr>
        <w:t>, skin</w:t>
      </w:r>
      <w:r w:rsidRPr="0064634B">
        <w:rPr>
          <w:lang w:val="en-US"/>
        </w:rPr>
        <w:t xml:space="preserve"> also contains extracellular space filled with so called extracellular matrix</w:t>
      </w:r>
      <w:r>
        <w:rPr>
          <w:lang w:val="en-US"/>
        </w:rPr>
        <w:t xml:space="preserve"> (ECM)</w:t>
      </w:r>
      <w:r w:rsidRPr="0064634B">
        <w:rPr>
          <w:lang w:val="en-US"/>
        </w:rPr>
        <w:t xml:space="preserve">. </w:t>
      </w:r>
      <w:r>
        <w:rPr>
          <w:lang w:val="en-US"/>
        </w:rPr>
        <w:t>ECM</w:t>
      </w:r>
      <w:r w:rsidRPr="0064634B">
        <w:rPr>
          <w:lang w:val="en-US"/>
        </w:rPr>
        <w:t xml:space="preserve"> </w:t>
      </w:r>
      <w:r>
        <w:rPr>
          <w:lang w:val="en-US"/>
        </w:rPr>
        <w:t>consists of</w:t>
      </w:r>
      <w:r w:rsidRPr="0064634B">
        <w:rPr>
          <w:lang w:val="en-US"/>
        </w:rPr>
        <w:t xml:space="preserve"> different molecules – proteins, water, ions, and polysaccharides. </w:t>
      </w:r>
      <w:r>
        <w:rPr>
          <w:lang w:val="en-US"/>
        </w:rPr>
        <w:t>One such component is h</w:t>
      </w:r>
      <w:r w:rsidRPr="0064634B">
        <w:rPr>
          <w:lang w:val="en-US"/>
        </w:rPr>
        <w:t>yaluronic acid (</w:t>
      </w:r>
      <w:proofErr w:type="spellStart"/>
      <w:r w:rsidRPr="0064634B">
        <w:rPr>
          <w:lang w:val="en-US"/>
        </w:rPr>
        <w:t>hylauronan</w:t>
      </w:r>
      <w:proofErr w:type="spellEnd"/>
      <w:r>
        <w:rPr>
          <w:lang w:val="en-US"/>
        </w:rPr>
        <w:t>,</w:t>
      </w:r>
      <w:r w:rsidRPr="0064634B">
        <w:rPr>
          <w:lang w:val="en-US"/>
        </w:rPr>
        <w:t xml:space="preserve"> HA).</w:t>
      </w:r>
      <w:r>
        <w:rPr>
          <w:lang w:val="en-US"/>
        </w:rPr>
        <w:t xml:space="preserve"> Naked mole-rat is known to produce very large HA molecules (high molecular weight of 6</w:t>
      </w:r>
      <w:r w:rsidRPr="00DF4DB5">
        <w:rPr>
          <w:lang w:val="en-US"/>
        </w:rPr>
        <w:t>–</w:t>
      </w:r>
      <w:r>
        <w:rPr>
          <w:lang w:val="en-US"/>
        </w:rPr>
        <w:t xml:space="preserve">10 </w:t>
      </w:r>
      <w:proofErr w:type="spellStart"/>
      <w:r>
        <w:rPr>
          <w:lang w:val="en-US"/>
        </w:rPr>
        <w:t>MDa</w:t>
      </w:r>
      <w:proofErr w:type="spellEnd"/>
      <w:r>
        <w:rPr>
          <w:lang w:val="en-US"/>
        </w:rPr>
        <w:t>).</w:t>
      </w:r>
    </w:p>
    <w:p w14:paraId="51CA64C1" w14:textId="77777777" w:rsidR="00640A37" w:rsidRPr="0064634B" w:rsidRDefault="00640A37" w:rsidP="00640A37">
      <w:pPr>
        <w:jc w:val="both"/>
        <w:rPr>
          <w:lang w:val="en-US"/>
        </w:rPr>
      </w:pPr>
      <w:r w:rsidRPr="0064634B">
        <w:rPr>
          <w:lang w:val="en-US"/>
        </w:rPr>
        <w:t>HA can be visualized in the skin section</w:t>
      </w:r>
      <w:r>
        <w:rPr>
          <w:lang w:val="en-US"/>
        </w:rPr>
        <w:t>s</w:t>
      </w:r>
      <w:r w:rsidRPr="0064634B">
        <w:rPr>
          <w:lang w:val="en-US"/>
        </w:rPr>
        <w:t xml:space="preserve"> by using labelled HA-binding p</w:t>
      </w:r>
      <w:r>
        <w:rPr>
          <w:lang w:val="en-US"/>
        </w:rPr>
        <w:t>rotein</w:t>
      </w:r>
      <w:r w:rsidRPr="0064634B">
        <w:rPr>
          <w:lang w:val="en-US"/>
        </w:rPr>
        <w:t>. This p</w:t>
      </w:r>
      <w:r>
        <w:rPr>
          <w:lang w:val="en-US"/>
        </w:rPr>
        <w:t>rotein</w:t>
      </w:r>
      <w:r w:rsidRPr="0064634B">
        <w:rPr>
          <w:lang w:val="en-US"/>
        </w:rPr>
        <w:t xml:space="preserve"> sticks to the HA and </w:t>
      </w:r>
      <w:r>
        <w:rPr>
          <w:lang w:val="en-US"/>
        </w:rPr>
        <w:t>stains</w:t>
      </w:r>
      <w:r w:rsidRPr="0064634B">
        <w:rPr>
          <w:lang w:val="en-US"/>
        </w:rPr>
        <w:t xml:space="preserve"> the HA</w:t>
      </w:r>
      <w:r>
        <w:rPr>
          <w:lang w:val="en-US"/>
        </w:rPr>
        <w:t>-</w:t>
      </w:r>
      <w:r w:rsidRPr="0064634B">
        <w:rPr>
          <w:lang w:val="en-US"/>
        </w:rPr>
        <w:t xml:space="preserve">rich region brown. On the other hand, the HA </w:t>
      </w:r>
      <w:r>
        <w:rPr>
          <w:lang w:val="en-US"/>
        </w:rPr>
        <w:t xml:space="preserve">molecules </w:t>
      </w:r>
      <w:r w:rsidRPr="0064634B">
        <w:rPr>
          <w:lang w:val="en-US"/>
        </w:rPr>
        <w:t xml:space="preserve">can be degraded – both in skin </w:t>
      </w:r>
      <w:r w:rsidRPr="0064634B">
        <w:rPr>
          <w:i/>
          <w:lang w:val="en-US"/>
        </w:rPr>
        <w:t>in vivo</w:t>
      </w:r>
      <w:r w:rsidRPr="0064634B">
        <w:rPr>
          <w:lang w:val="en-US"/>
        </w:rPr>
        <w:t xml:space="preserve"> as wel</w:t>
      </w:r>
      <w:r>
        <w:rPr>
          <w:lang w:val="en-US"/>
        </w:rPr>
        <w:t xml:space="preserve">l as in the skin sections by </w:t>
      </w:r>
      <w:r w:rsidRPr="0064634B">
        <w:rPr>
          <w:lang w:val="en-US"/>
        </w:rPr>
        <w:t>enzyme</w:t>
      </w:r>
      <w:r>
        <w:rPr>
          <w:lang w:val="en-US"/>
        </w:rPr>
        <w:t>s called hyaluronidases.</w:t>
      </w:r>
    </w:p>
    <w:p w14:paraId="5C8823D7" w14:textId="77777777" w:rsidR="00640A37" w:rsidRPr="0064634B" w:rsidRDefault="00640A37" w:rsidP="00640A37">
      <w:pPr>
        <w:jc w:val="both"/>
        <w:rPr>
          <w:lang w:val="en-US"/>
        </w:rPr>
      </w:pPr>
      <w:r w:rsidRPr="0064634B">
        <w:rPr>
          <w:lang w:val="en-US"/>
        </w:rPr>
        <w:t xml:space="preserve">In Task 2 you will examine </w:t>
      </w:r>
      <w:r>
        <w:rPr>
          <w:lang w:val="en-US"/>
        </w:rPr>
        <w:t>s</w:t>
      </w:r>
      <w:r w:rsidRPr="0064634B">
        <w:rPr>
          <w:lang w:val="en-US"/>
        </w:rPr>
        <w:t xml:space="preserve">lide C and </w:t>
      </w:r>
      <w:r>
        <w:rPr>
          <w:lang w:val="en-US"/>
        </w:rPr>
        <w:t>s</w:t>
      </w:r>
      <w:r w:rsidRPr="0064634B">
        <w:rPr>
          <w:lang w:val="en-US"/>
        </w:rPr>
        <w:t>lide D. Again, there are skin sections from mouse and naked mole</w:t>
      </w:r>
      <w:r>
        <w:rPr>
          <w:lang w:val="en-US"/>
        </w:rPr>
        <w:t>-</w:t>
      </w:r>
      <w:r w:rsidRPr="0064634B">
        <w:rPr>
          <w:lang w:val="en-US"/>
        </w:rPr>
        <w:t>rat on those slides (not necessarily in the same order as in Task</w:t>
      </w:r>
      <w:r>
        <w:rPr>
          <w:lang w:val="en-US"/>
        </w:rPr>
        <w:t xml:space="preserve"> </w:t>
      </w:r>
      <w:r w:rsidRPr="0064634B">
        <w:rPr>
          <w:lang w:val="en-US"/>
        </w:rPr>
        <w:t>1). Both slides were divided into two sections (labeled 1 and 2). One part of each slide was treated with hyaluronidase whereas the other part was mock treated and serves as control.</w:t>
      </w:r>
    </w:p>
    <w:p w14:paraId="6DD3E63D" w14:textId="77777777" w:rsidR="00640A37" w:rsidRPr="0064634B" w:rsidRDefault="00640A37" w:rsidP="00640A37">
      <w:pPr>
        <w:jc w:val="both"/>
        <w:rPr>
          <w:lang w:val="en-US"/>
        </w:rPr>
      </w:pPr>
      <w:r>
        <w:rPr>
          <w:lang w:val="en-US"/>
        </w:rPr>
        <w:t>The s</w:t>
      </w:r>
      <w:r w:rsidRPr="0064634B">
        <w:rPr>
          <w:lang w:val="en-US"/>
        </w:rPr>
        <w:t xml:space="preserve">lides were already stained for you with HA-binding peptide. </w:t>
      </w:r>
      <w:proofErr w:type="gramStart"/>
      <w:r w:rsidRPr="0064634B">
        <w:rPr>
          <w:lang w:val="en-US"/>
        </w:rPr>
        <w:t>In order to</w:t>
      </w:r>
      <w:proofErr w:type="gramEnd"/>
      <w:r w:rsidRPr="0064634B">
        <w:rPr>
          <w:lang w:val="en-US"/>
        </w:rPr>
        <w:t xml:space="preserve"> facilitate skin layer recognition, the sections were simultaneously stained with hematoxylin.</w:t>
      </w:r>
    </w:p>
    <w:p w14:paraId="7534AB04" w14:textId="77777777" w:rsidR="00640A37" w:rsidRPr="0064634B" w:rsidRDefault="00640A37" w:rsidP="00640A37">
      <w:pPr>
        <w:jc w:val="both"/>
        <w:rPr>
          <w:lang w:val="en-US"/>
        </w:rPr>
      </w:pPr>
      <w:r w:rsidRPr="0064634B">
        <w:rPr>
          <w:lang w:val="en-US"/>
        </w:rPr>
        <w:t>Observe all four slide sections (C1, C2, D1, D2) under the microscope</w:t>
      </w:r>
      <w:r>
        <w:rPr>
          <w:lang w:val="en-US"/>
        </w:rPr>
        <w:t>. Focus on</w:t>
      </w:r>
      <w:r w:rsidRPr="0064634B">
        <w:rPr>
          <w:lang w:val="en-US"/>
        </w:rPr>
        <w:t xml:space="preserve"> similarities and differences</w:t>
      </w:r>
      <w:r>
        <w:rPr>
          <w:lang w:val="en-US"/>
        </w:rPr>
        <w:t xml:space="preserve"> between the sections</w:t>
      </w:r>
      <w:r w:rsidRPr="0064634B">
        <w:rPr>
          <w:lang w:val="en-US"/>
        </w:rPr>
        <w:t>.</w:t>
      </w:r>
    </w:p>
    <w:p w14:paraId="0091B836" w14:textId="77777777" w:rsidR="00640A37" w:rsidRPr="0064634B" w:rsidRDefault="00640A37" w:rsidP="00640A37">
      <w:pPr>
        <w:jc w:val="both"/>
        <w:rPr>
          <w:lang w:val="en-US"/>
        </w:rPr>
      </w:pPr>
    </w:p>
    <w:p w14:paraId="7154978D" w14:textId="77777777" w:rsidR="00640A37" w:rsidRPr="006D77C8" w:rsidRDefault="00640A37" w:rsidP="00640A37">
      <w:pPr>
        <w:jc w:val="both"/>
        <w:rPr>
          <w:rStyle w:val="Intensievebenadrukking"/>
        </w:rPr>
      </w:pPr>
      <w:r w:rsidRPr="00E941E1">
        <w:rPr>
          <w:rStyle w:val="Intensievebenadrukking"/>
          <w:b/>
          <w:bCs/>
          <w:sz w:val="28"/>
          <w:szCs w:val="28"/>
        </w:rPr>
        <w:t xml:space="preserve">Question </w:t>
      </w:r>
      <w:r>
        <w:rPr>
          <w:rStyle w:val="Intensievebenadrukking"/>
          <w:b/>
          <w:bCs/>
          <w:sz w:val="28"/>
          <w:szCs w:val="28"/>
        </w:rPr>
        <w:t>A</w:t>
      </w:r>
      <w:r w:rsidRPr="00E941E1">
        <w:rPr>
          <w:rStyle w:val="Intensievebenadrukking"/>
          <w:b/>
          <w:bCs/>
          <w:sz w:val="28"/>
          <w:szCs w:val="28"/>
        </w:rPr>
        <w:t>2.1</w:t>
      </w:r>
      <w:r w:rsidRPr="00E941E1">
        <w:rPr>
          <w:rStyle w:val="Intensievebenadrukking"/>
          <w:sz w:val="28"/>
          <w:szCs w:val="28"/>
        </w:rPr>
        <w:t xml:space="preserve"> </w:t>
      </w:r>
      <w:r w:rsidRPr="006D77C8">
        <w:rPr>
          <w:rStyle w:val="Intensievebenadrukking"/>
        </w:rPr>
        <w:t xml:space="preserve">Draw all four sections into corresponding parts of the box 2.1 in the Answer sheet. Your picture doesn´t need to be as detailed as in Task 1; try to capture the main differences between the sections. Indicate the HA-rich layer with prominent brown signal by an arrow. Do so in those sections where its clearly present by an arrow and label it correctly with name of the layer. (8 points) </w:t>
      </w:r>
    </w:p>
    <w:p w14:paraId="5546F54F" w14:textId="77777777" w:rsidR="00640A37" w:rsidRPr="006D77C8" w:rsidRDefault="00640A37" w:rsidP="00640A37">
      <w:pPr>
        <w:jc w:val="both"/>
        <w:rPr>
          <w:rStyle w:val="Intensievebenadrukking"/>
        </w:rPr>
      </w:pPr>
      <w:r w:rsidRPr="00E941E1">
        <w:rPr>
          <w:rStyle w:val="Intensievebenadrukking"/>
          <w:b/>
          <w:bCs/>
          <w:sz w:val="28"/>
          <w:szCs w:val="28"/>
        </w:rPr>
        <w:t xml:space="preserve">Question </w:t>
      </w:r>
      <w:r>
        <w:rPr>
          <w:rStyle w:val="Intensievebenadrukking"/>
          <w:b/>
          <w:bCs/>
          <w:sz w:val="28"/>
          <w:szCs w:val="28"/>
        </w:rPr>
        <w:t>A</w:t>
      </w:r>
      <w:r w:rsidRPr="00E941E1">
        <w:rPr>
          <w:rStyle w:val="Intensievebenadrukking"/>
          <w:b/>
          <w:bCs/>
          <w:sz w:val="28"/>
          <w:szCs w:val="28"/>
        </w:rPr>
        <w:t>2.2</w:t>
      </w:r>
      <w:r w:rsidRPr="006D77C8">
        <w:rPr>
          <w:rStyle w:val="Intensievebenadrukking"/>
        </w:rPr>
        <w:t xml:space="preserve"> Analyze sections C1, C2, D1, D2 and decide which part was treated with hyaluronidase and which was only mock treated. Also asses the animal origin of each section. Write the code of the section (C1, C2, D1, D2) into the corresponding field in the Answer sheet. (2 points)</w:t>
      </w:r>
    </w:p>
    <w:p w14:paraId="2FEFC57F" w14:textId="77777777" w:rsidR="00D50B10" w:rsidRDefault="00D50B10" w:rsidP="00640A37">
      <w:pPr>
        <w:jc w:val="both"/>
        <w:rPr>
          <w:rStyle w:val="Intensievebenadrukking"/>
          <w:b/>
          <w:bCs/>
          <w:sz w:val="28"/>
          <w:szCs w:val="28"/>
        </w:rPr>
      </w:pPr>
    </w:p>
    <w:p w14:paraId="5272B14D" w14:textId="77777777" w:rsidR="00D50B10" w:rsidRDefault="00D50B10" w:rsidP="00640A37">
      <w:pPr>
        <w:jc w:val="both"/>
        <w:rPr>
          <w:rStyle w:val="Intensievebenadrukking"/>
          <w:b/>
          <w:bCs/>
          <w:sz w:val="28"/>
          <w:szCs w:val="28"/>
        </w:rPr>
      </w:pPr>
    </w:p>
    <w:p w14:paraId="0C5C6BBE" w14:textId="77777777" w:rsidR="00D50B10" w:rsidRDefault="00D50B10" w:rsidP="00640A37">
      <w:pPr>
        <w:jc w:val="both"/>
        <w:rPr>
          <w:rStyle w:val="Intensievebenadrukking"/>
          <w:b/>
          <w:bCs/>
          <w:sz w:val="28"/>
          <w:szCs w:val="28"/>
        </w:rPr>
      </w:pPr>
    </w:p>
    <w:p w14:paraId="5B20542E" w14:textId="77777777" w:rsidR="00D50B10" w:rsidRDefault="00D50B10" w:rsidP="00640A37">
      <w:pPr>
        <w:jc w:val="both"/>
        <w:rPr>
          <w:rStyle w:val="Intensievebenadrukking"/>
          <w:b/>
          <w:bCs/>
          <w:sz w:val="28"/>
          <w:szCs w:val="28"/>
        </w:rPr>
      </w:pPr>
    </w:p>
    <w:p w14:paraId="75161655" w14:textId="77777777" w:rsidR="00D50B10" w:rsidRDefault="00D50B10" w:rsidP="00640A37">
      <w:pPr>
        <w:jc w:val="both"/>
        <w:rPr>
          <w:rStyle w:val="Intensievebenadrukking"/>
          <w:b/>
          <w:bCs/>
          <w:sz w:val="28"/>
          <w:szCs w:val="28"/>
        </w:rPr>
      </w:pPr>
    </w:p>
    <w:p w14:paraId="6B12E8A1" w14:textId="77777777" w:rsidR="00D50B10" w:rsidRDefault="00D50B10" w:rsidP="00640A37">
      <w:pPr>
        <w:jc w:val="both"/>
        <w:rPr>
          <w:rStyle w:val="Intensievebenadrukking"/>
          <w:b/>
          <w:bCs/>
          <w:sz w:val="28"/>
          <w:szCs w:val="28"/>
        </w:rPr>
      </w:pPr>
    </w:p>
    <w:p w14:paraId="1E3DAB19" w14:textId="6B63B490" w:rsidR="00640A37" w:rsidRPr="00E941E1" w:rsidRDefault="00640A37" w:rsidP="00640A37">
      <w:pPr>
        <w:jc w:val="both"/>
        <w:rPr>
          <w:rStyle w:val="Intensievebenadrukking"/>
        </w:rPr>
      </w:pPr>
      <w:r w:rsidRPr="00E941E1">
        <w:rPr>
          <w:rStyle w:val="Intensievebenadrukking"/>
          <w:b/>
          <w:bCs/>
          <w:sz w:val="28"/>
          <w:szCs w:val="28"/>
        </w:rPr>
        <w:t xml:space="preserve">Question </w:t>
      </w:r>
      <w:r>
        <w:rPr>
          <w:rStyle w:val="Intensievebenadrukking"/>
          <w:b/>
          <w:bCs/>
          <w:sz w:val="28"/>
          <w:szCs w:val="28"/>
        </w:rPr>
        <w:t>A</w:t>
      </w:r>
      <w:r w:rsidRPr="00E941E1">
        <w:rPr>
          <w:rStyle w:val="Intensievebenadrukking"/>
          <w:b/>
          <w:bCs/>
          <w:sz w:val="28"/>
          <w:szCs w:val="28"/>
        </w:rPr>
        <w:t>2.3</w:t>
      </w:r>
      <w:r w:rsidRPr="006D77C8">
        <w:rPr>
          <w:rStyle w:val="Intensievebenadrukking"/>
        </w:rPr>
        <w:t xml:space="preserve"> Where do the extracellular matrix components come from? Choose the correct statement(s) regarding the origin of the protein and polysaccharide molecules found in the matrix and </w:t>
      </w:r>
      <w:r w:rsidRPr="00E941E1">
        <w:rPr>
          <w:rStyle w:val="Intensievebenadrukking"/>
        </w:rPr>
        <w:t>label by a tick (</w:t>
      </w:r>
      <w:r w:rsidRPr="00E941E1">
        <w:rPr>
          <w:rStyle w:val="Intensievebenadrukking"/>
        </w:rPr>
        <w:sym w:font="Symbol" w:char="F0D6"/>
      </w:r>
      <w:r w:rsidRPr="00E941E1">
        <w:rPr>
          <w:rStyle w:val="Intensievebenadrukking"/>
        </w:rPr>
        <w:t>) in the Answer sheet. (1 point)</w:t>
      </w:r>
    </w:p>
    <w:tbl>
      <w:tblPr>
        <w:tblStyle w:val="Tabelraster"/>
        <w:tblW w:w="0" w:type="auto"/>
        <w:tblLook w:val="04A0" w:firstRow="1" w:lastRow="0" w:firstColumn="1" w:lastColumn="0" w:noHBand="0" w:noVBand="1"/>
      </w:tblPr>
      <w:tblGrid>
        <w:gridCol w:w="8217"/>
        <w:gridCol w:w="845"/>
      </w:tblGrid>
      <w:tr w:rsidR="00640A37" w:rsidRPr="00E941E1" w14:paraId="513091DB" w14:textId="77777777" w:rsidTr="00544110">
        <w:tc>
          <w:tcPr>
            <w:tcW w:w="8217" w:type="dxa"/>
          </w:tcPr>
          <w:p w14:paraId="3ED997ED" w14:textId="77777777" w:rsidR="00640A37" w:rsidRPr="00E941E1" w:rsidRDefault="00640A37" w:rsidP="00544110">
            <w:pPr>
              <w:jc w:val="both"/>
              <w:rPr>
                <w:rStyle w:val="Intensievebenadrukking"/>
              </w:rPr>
            </w:pPr>
            <w:r w:rsidRPr="00E941E1">
              <w:rPr>
                <w:rStyle w:val="Intensievebenadrukking"/>
              </w:rPr>
              <w:t>They are directly extracted from the surrounding environment. The animal incorporates selected molecules into both superficial and deeper layers of skin and keeps them deposited there for days or longer.</w:t>
            </w:r>
          </w:p>
        </w:tc>
        <w:tc>
          <w:tcPr>
            <w:tcW w:w="845" w:type="dxa"/>
          </w:tcPr>
          <w:p w14:paraId="3CA641A1" w14:textId="77777777" w:rsidR="00640A37" w:rsidRPr="00E941E1" w:rsidRDefault="00640A37" w:rsidP="00544110">
            <w:pPr>
              <w:jc w:val="both"/>
              <w:rPr>
                <w:rStyle w:val="Intensievebenadrukking"/>
              </w:rPr>
            </w:pPr>
          </w:p>
        </w:tc>
      </w:tr>
      <w:tr w:rsidR="00640A37" w:rsidRPr="00E941E1" w14:paraId="1BD2F171" w14:textId="77777777" w:rsidTr="00544110">
        <w:tc>
          <w:tcPr>
            <w:tcW w:w="8217" w:type="dxa"/>
          </w:tcPr>
          <w:p w14:paraId="4F586CA1" w14:textId="77777777" w:rsidR="00640A37" w:rsidRPr="00E941E1" w:rsidRDefault="00640A37" w:rsidP="00544110">
            <w:pPr>
              <w:jc w:val="both"/>
              <w:rPr>
                <w:rStyle w:val="Intensievebenadrukking"/>
              </w:rPr>
            </w:pPr>
            <w:r w:rsidRPr="00E941E1">
              <w:rPr>
                <w:rStyle w:val="Intensievebenadrukking"/>
              </w:rPr>
              <w:t>They are largely synthetized by skin microbiome (mainly bacteria). Animals with different microbiome display different composition of extracellular matrix.</w:t>
            </w:r>
          </w:p>
        </w:tc>
        <w:tc>
          <w:tcPr>
            <w:tcW w:w="845" w:type="dxa"/>
          </w:tcPr>
          <w:p w14:paraId="0E4C2FD0" w14:textId="77777777" w:rsidR="00640A37" w:rsidRPr="00E941E1" w:rsidRDefault="00640A37" w:rsidP="00544110">
            <w:pPr>
              <w:jc w:val="both"/>
              <w:rPr>
                <w:rStyle w:val="Intensievebenadrukking"/>
              </w:rPr>
            </w:pPr>
          </w:p>
        </w:tc>
      </w:tr>
      <w:tr w:rsidR="00640A37" w:rsidRPr="00E941E1" w14:paraId="0A3F442D" w14:textId="77777777" w:rsidTr="00544110">
        <w:tc>
          <w:tcPr>
            <w:tcW w:w="8217" w:type="dxa"/>
          </w:tcPr>
          <w:p w14:paraId="06853C58" w14:textId="77777777" w:rsidR="00640A37" w:rsidRPr="00E941E1" w:rsidRDefault="00640A37" w:rsidP="00544110">
            <w:pPr>
              <w:jc w:val="both"/>
              <w:rPr>
                <w:rStyle w:val="Intensievebenadrukking"/>
              </w:rPr>
            </w:pPr>
            <w:r w:rsidRPr="00E941E1">
              <w:rPr>
                <w:rStyle w:val="Intensievebenadrukking"/>
              </w:rPr>
              <w:t>They are synthetized solely by liver cells. Blood and lymph transport them to the skin.</w:t>
            </w:r>
          </w:p>
        </w:tc>
        <w:tc>
          <w:tcPr>
            <w:tcW w:w="845" w:type="dxa"/>
          </w:tcPr>
          <w:p w14:paraId="4068A99A" w14:textId="77777777" w:rsidR="00640A37" w:rsidRPr="00E941E1" w:rsidRDefault="00640A37" w:rsidP="00544110">
            <w:pPr>
              <w:jc w:val="both"/>
              <w:rPr>
                <w:rStyle w:val="Intensievebenadrukking"/>
              </w:rPr>
            </w:pPr>
          </w:p>
        </w:tc>
      </w:tr>
      <w:tr w:rsidR="00640A37" w:rsidRPr="00E941E1" w14:paraId="26A0C9FD" w14:textId="77777777" w:rsidTr="00544110">
        <w:tc>
          <w:tcPr>
            <w:tcW w:w="8217" w:type="dxa"/>
          </w:tcPr>
          <w:p w14:paraId="382733E9" w14:textId="77777777" w:rsidR="00640A37" w:rsidRPr="00E941E1" w:rsidRDefault="00640A37" w:rsidP="00544110">
            <w:pPr>
              <w:jc w:val="both"/>
              <w:rPr>
                <w:rStyle w:val="Intensievebenadrukking"/>
              </w:rPr>
            </w:pPr>
            <w:r w:rsidRPr="00E941E1">
              <w:rPr>
                <w:rStyle w:val="Intensievebenadrukking"/>
              </w:rPr>
              <w:t>They are synthetized by cells directly in the tissue. Some molecules are made inside the cells and subsequently exported by exocytosis; others are synthetized by transmembrane enzymes.</w:t>
            </w:r>
          </w:p>
        </w:tc>
        <w:tc>
          <w:tcPr>
            <w:tcW w:w="845" w:type="dxa"/>
          </w:tcPr>
          <w:p w14:paraId="52FF4903" w14:textId="77777777" w:rsidR="00640A37" w:rsidRPr="00E941E1" w:rsidRDefault="00640A37" w:rsidP="00544110">
            <w:pPr>
              <w:jc w:val="both"/>
              <w:rPr>
                <w:rStyle w:val="Intensievebenadrukking"/>
              </w:rPr>
            </w:pPr>
          </w:p>
        </w:tc>
      </w:tr>
    </w:tbl>
    <w:p w14:paraId="0171B6D8" w14:textId="77777777" w:rsidR="00640A37" w:rsidRDefault="00640A37" w:rsidP="00640A37">
      <w:pPr>
        <w:jc w:val="both"/>
        <w:rPr>
          <w:lang w:val="en-US"/>
        </w:rPr>
      </w:pPr>
    </w:p>
    <w:p w14:paraId="02803E56" w14:textId="48C123BE" w:rsidR="00640A37" w:rsidRPr="006D77C8" w:rsidRDefault="00640A37" w:rsidP="00640A37">
      <w:pPr>
        <w:rPr>
          <w:rStyle w:val="Intensievebenadrukking"/>
        </w:rPr>
      </w:pPr>
      <w:r w:rsidRPr="00E941E1">
        <w:rPr>
          <w:rStyle w:val="Intensievebenadrukking"/>
          <w:b/>
          <w:bCs/>
          <w:sz w:val="28"/>
          <w:szCs w:val="28"/>
        </w:rPr>
        <w:t xml:space="preserve">Question </w:t>
      </w:r>
      <w:r>
        <w:rPr>
          <w:rStyle w:val="Intensievebenadrukking"/>
          <w:b/>
          <w:bCs/>
          <w:sz w:val="28"/>
          <w:szCs w:val="28"/>
        </w:rPr>
        <w:t>A</w:t>
      </w:r>
      <w:r w:rsidRPr="00E941E1">
        <w:rPr>
          <w:rStyle w:val="Intensievebenadrukking"/>
          <w:b/>
          <w:bCs/>
          <w:sz w:val="28"/>
          <w:szCs w:val="28"/>
        </w:rPr>
        <w:t>2.4</w:t>
      </w:r>
      <w:r w:rsidRPr="00E941E1">
        <w:rPr>
          <w:rStyle w:val="Intensievebenadrukking"/>
          <w:sz w:val="28"/>
          <w:szCs w:val="28"/>
        </w:rPr>
        <w:t xml:space="preserve"> </w:t>
      </w:r>
      <w:r w:rsidRPr="006D77C8">
        <w:rPr>
          <w:rStyle w:val="Intensievebenadrukking"/>
        </w:rPr>
        <w:t>What is the role of HA in skin and other tissues? Indicate the correct answer(s) by a tick (</w:t>
      </w:r>
      <w:r w:rsidRPr="006D77C8">
        <w:rPr>
          <w:rStyle w:val="Intensievebenadrukking"/>
        </w:rPr>
        <w:sym w:font="Symbol" w:char="F0D6"/>
      </w:r>
      <w:r w:rsidRPr="006D77C8">
        <w:rPr>
          <w:rStyle w:val="Intensievebenadrukking"/>
        </w:rPr>
        <w:t>) in the Answer sheet. (</w:t>
      </w:r>
      <w:r w:rsidR="00C40962">
        <w:rPr>
          <w:rStyle w:val="Intensievebenadrukking"/>
        </w:rPr>
        <w:t>2</w:t>
      </w:r>
      <w:r w:rsidR="00C40962" w:rsidRPr="006D77C8">
        <w:rPr>
          <w:rStyle w:val="Intensievebenadrukking"/>
        </w:rPr>
        <w:t xml:space="preserve"> </w:t>
      </w:r>
      <w:r w:rsidRPr="006D77C8">
        <w:rPr>
          <w:rStyle w:val="Intensievebenadrukking"/>
        </w:rPr>
        <w:t>point)</w:t>
      </w:r>
    </w:p>
    <w:tbl>
      <w:tblPr>
        <w:tblStyle w:val="Tabelraster"/>
        <w:tblW w:w="0" w:type="auto"/>
        <w:tblLook w:val="04A0" w:firstRow="1" w:lastRow="0" w:firstColumn="1" w:lastColumn="0" w:noHBand="0" w:noVBand="1"/>
      </w:tblPr>
      <w:tblGrid>
        <w:gridCol w:w="4531"/>
        <w:gridCol w:w="567"/>
      </w:tblGrid>
      <w:tr w:rsidR="00640A37" w:rsidRPr="00E941E1" w14:paraId="5F8E8769" w14:textId="77777777" w:rsidTr="00544110">
        <w:tc>
          <w:tcPr>
            <w:tcW w:w="4531" w:type="dxa"/>
          </w:tcPr>
          <w:p w14:paraId="0CE40FC3" w14:textId="77777777" w:rsidR="00640A37" w:rsidRPr="00E941E1" w:rsidRDefault="00640A37" w:rsidP="00544110">
            <w:pPr>
              <w:rPr>
                <w:rStyle w:val="Intensievebenadrukking"/>
              </w:rPr>
            </w:pPr>
            <w:r w:rsidRPr="00E941E1">
              <w:rPr>
                <w:rStyle w:val="Intensievebenadrukking"/>
              </w:rPr>
              <w:t>It maintains sufficient hydratation of the tissue.</w:t>
            </w:r>
          </w:p>
        </w:tc>
        <w:tc>
          <w:tcPr>
            <w:tcW w:w="567" w:type="dxa"/>
          </w:tcPr>
          <w:p w14:paraId="243D5264" w14:textId="77777777" w:rsidR="00640A37" w:rsidRPr="00E941E1" w:rsidRDefault="00640A37" w:rsidP="00544110">
            <w:pPr>
              <w:rPr>
                <w:rStyle w:val="Intensievebenadrukking"/>
              </w:rPr>
            </w:pPr>
          </w:p>
        </w:tc>
      </w:tr>
      <w:tr w:rsidR="00640A37" w:rsidRPr="00E941E1" w14:paraId="69242636" w14:textId="77777777" w:rsidTr="00544110">
        <w:tc>
          <w:tcPr>
            <w:tcW w:w="4531" w:type="dxa"/>
          </w:tcPr>
          <w:p w14:paraId="79EDBA02" w14:textId="77777777" w:rsidR="00640A37" w:rsidRPr="00E941E1" w:rsidRDefault="00640A37" w:rsidP="00544110">
            <w:pPr>
              <w:rPr>
                <w:rStyle w:val="Intensievebenadrukking"/>
              </w:rPr>
            </w:pPr>
            <w:r w:rsidRPr="00E941E1">
              <w:rPr>
                <w:rStyle w:val="Intensievebenadrukking"/>
              </w:rPr>
              <w:t>It can serve as lubricant, e.g., in joints.</w:t>
            </w:r>
          </w:p>
        </w:tc>
        <w:tc>
          <w:tcPr>
            <w:tcW w:w="567" w:type="dxa"/>
          </w:tcPr>
          <w:p w14:paraId="3005CA06" w14:textId="77777777" w:rsidR="00640A37" w:rsidRPr="00E941E1" w:rsidRDefault="00640A37" w:rsidP="00544110">
            <w:pPr>
              <w:rPr>
                <w:rStyle w:val="Intensievebenadrukking"/>
              </w:rPr>
            </w:pPr>
          </w:p>
        </w:tc>
      </w:tr>
      <w:tr w:rsidR="00640A37" w:rsidRPr="00E941E1" w14:paraId="1D46590E" w14:textId="77777777" w:rsidTr="00544110">
        <w:tc>
          <w:tcPr>
            <w:tcW w:w="4531" w:type="dxa"/>
          </w:tcPr>
          <w:p w14:paraId="2ADAE43F" w14:textId="77777777" w:rsidR="00640A37" w:rsidRPr="00E941E1" w:rsidRDefault="00640A37" w:rsidP="00544110">
            <w:pPr>
              <w:rPr>
                <w:rStyle w:val="Intensievebenadrukking"/>
              </w:rPr>
            </w:pPr>
            <w:r w:rsidRPr="00E941E1">
              <w:rPr>
                <w:rStyle w:val="Intensievebenadrukking"/>
              </w:rPr>
              <w:t>It has a large space-filling capacity.</w:t>
            </w:r>
          </w:p>
        </w:tc>
        <w:tc>
          <w:tcPr>
            <w:tcW w:w="567" w:type="dxa"/>
          </w:tcPr>
          <w:p w14:paraId="2A731DAE" w14:textId="77777777" w:rsidR="00640A37" w:rsidRPr="00E941E1" w:rsidRDefault="00640A37" w:rsidP="00544110">
            <w:pPr>
              <w:rPr>
                <w:rStyle w:val="Intensievebenadrukking"/>
              </w:rPr>
            </w:pPr>
          </w:p>
        </w:tc>
      </w:tr>
      <w:tr w:rsidR="00640A37" w:rsidRPr="00E941E1" w14:paraId="61217362" w14:textId="77777777" w:rsidTr="00544110">
        <w:tc>
          <w:tcPr>
            <w:tcW w:w="4531" w:type="dxa"/>
          </w:tcPr>
          <w:p w14:paraId="2ED33472" w14:textId="77777777" w:rsidR="00640A37" w:rsidRPr="00E941E1" w:rsidRDefault="00640A37" w:rsidP="00544110">
            <w:pPr>
              <w:rPr>
                <w:rStyle w:val="Intensievebenadrukking"/>
              </w:rPr>
            </w:pPr>
            <w:r w:rsidRPr="00E941E1">
              <w:rPr>
                <w:rStyle w:val="Intensievebenadrukking"/>
              </w:rPr>
              <w:t>It regulates migration of cells.</w:t>
            </w:r>
          </w:p>
        </w:tc>
        <w:tc>
          <w:tcPr>
            <w:tcW w:w="567" w:type="dxa"/>
          </w:tcPr>
          <w:p w14:paraId="778FC264" w14:textId="77777777" w:rsidR="00640A37" w:rsidRPr="00E941E1" w:rsidRDefault="00640A37" w:rsidP="00544110">
            <w:pPr>
              <w:rPr>
                <w:rStyle w:val="Intensievebenadrukking"/>
              </w:rPr>
            </w:pPr>
          </w:p>
        </w:tc>
      </w:tr>
    </w:tbl>
    <w:p w14:paraId="5B545695" w14:textId="77777777" w:rsidR="00640A37" w:rsidRDefault="00640A37" w:rsidP="00640A37">
      <w:pPr>
        <w:rPr>
          <w:lang w:val="en-US"/>
        </w:rPr>
      </w:pPr>
    </w:p>
    <w:p w14:paraId="4D8A861E" w14:textId="77777777" w:rsidR="00640A37" w:rsidRDefault="00640A37" w:rsidP="00640A37">
      <w:pPr>
        <w:rPr>
          <w:lang w:val="en-US"/>
        </w:rPr>
      </w:pPr>
    </w:p>
    <w:p w14:paraId="56480DA1" w14:textId="77777777" w:rsidR="00640A37" w:rsidRDefault="00640A37" w:rsidP="00640A37">
      <w:pPr>
        <w:rPr>
          <w:lang w:val="en-US"/>
        </w:rPr>
      </w:pPr>
    </w:p>
    <w:p w14:paraId="253FC670" w14:textId="77777777" w:rsidR="00640A37" w:rsidRDefault="00640A37" w:rsidP="00640A37">
      <w:pPr>
        <w:rPr>
          <w:lang w:val="en-US"/>
        </w:rPr>
      </w:pPr>
    </w:p>
    <w:p w14:paraId="1AAC6E36" w14:textId="77777777" w:rsidR="00640A37" w:rsidRDefault="00640A37" w:rsidP="00640A37">
      <w:pPr>
        <w:rPr>
          <w:lang w:val="en-US"/>
        </w:rPr>
      </w:pPr>
    </w:p>
    <w:p w14:paraId="640CD7F2" w14:textId="77777777" w:rsidR="00640A37" w:rsidRDefault="00640A37" w:rsidP="00640A37">
      <w:pPr>
        <w:rPr>
          <w:lang w:val="en-US"/>
        </w:rPr>
      </w:pPr>
    </w:p>
    <w:p w14:paraId="5BC53FF2" w14:textId="77777777" w:rsidR="00640A37" w:rsidRDefault="00640A37" w:rsidP="00640A37">
      <w:pPr>
        <w:rPr>
          <w:lang w:val="en-US"/>
        </w:rPr>
      </w:pPr>
    </w:p>
    <w:p w14:paraId="3933095F" w14:textId="77777777" w:rsidR="00640A37" w:rsidRDefault="00640A37" w:rsidP="00640A37">
      <w:pPr>
        <w:rPr>
          <w:lang w:val="en-US"/>
        </w:rPr>
      </w:pPr>
    </w:p>
    <w:p w14:paraId="75FB4EE9" w14:textId="77777777" w:rsidR="00640A37" w:rsidRDefault="00640A37" w:rsidP="00640A37">
      <w:pPr>
        <w:rPr>
          <w:lang w:val="en-US"/>
        </w:rPr>
      </w:pPr>
    </w:p>
    <w:p w14:paraId="450F32D6" w14:textId="77777777" w:rsidR="00640A37" w:rsidRDefault="00640A37" w:rsidP="00640A37">
      <w:pPr>
        <w:rPr>
          <w:lang w:val="en-US"/>
        </w:rPr>
      </w:pPr>
    </w:p>
    <w:p w14:paraId="76BFFA09" w14:textId="658B5C81" w:rsidR="00640A37" w:rsidRPr="006D77C8" w:rsidRDefault="00640A37" w:rsidP="00640A37">
      <w:pPr>
        <w:jc w:val="both"/>
        <w:rPr>
          <w:b/>
          <w:bCs/>
          <w:sz w:val="36"/>
          <w:szCs w:val="36"/>
          <w:lang w:val="en-US"/>
        </w:rPr>
      </w:pPr>
      <w:r w:rsidRPr="006D77C8">
        <w:rPr>
          <w:b/>
          <w:bCs/>
          <w:sz w:val="36"/>
          <w:szCs w:val="36"/>
          <w:lang w:val="en-US"/>
        </w:rPr>
        <w:t xml:space="preserve">Task </w:t>
      </w:r>
      <w:r>
        <w:rPr>
          <w:b/>
          <w:bCs/>
          <w:sz w:val="36"/>
          <w:szCs w:val="36"/>
          <w:lang w:val="en-US"/>
        </w:rPr>
        <w:t>A</w:t>
      </w:r>
      <w:r w:rsidRPr="006D77C8">
        <w:rPr>
          <w:b/>
          <w:bCs/>
          <w:sz w:val="36"/>
          <w:szCs w:val="36"/>
          <w:lang w:val="en-US"/>
        </w:rPr>
        <w:t>3 (20 points</w:t>
      </w:r>
      <w:r w:rsidR="00F27EBB">
        <w:rPr>
          <w:b/>
          <w:bCs/>
          <w:sz w:val="36"/>
          <w:szCs w:val="36"/>
          <w:lang w:val="en-US"/>
        </w:rPr>
        <w:t>, no experimental work needed</w:t>
      </w:r>
      <w:r w:rsidRPr="006D77C8">
        <w:rPr>
          <w:b/>
          <w:bCs/>
          <w:sz w:val="36"/>
          <w:szCs w:val="36"/>
          <w:lang w:val="en-US"/>
        </w:rPr>
        <w:t>)</w:t>
      </w:r>
    </w:p>
    <w:p w14:paraId="3DE8348A" w14:textId="77777777" w:rsidR="00640A37" w:rsidRPr="006D77C8" w:rsidRDefault="00640A37" w:rsidP="00640A37">
      <w:pPr>
        <w:jc w:val="both"/>
        <w:rPr>
          <w:rStyle w:val="Intensievebenadrukking"/>
        </w:rPr>
      </w:pPr>
      <w:r w:rsidRPr="009A7836">
        <w:rPr>
          <w:rStyle w:val="Intensievebenadrukking"/>
          <w:b/>
          <w:bCs/>
          <w:sz w:val="28"/>
          <w:szCs w:val="28"/>
        </w:rPr>
        <w:t xml:space="preserve">Question </w:t>
      </w:r>
      <w:r>
        <w:rPr>
          <w:rStyle w:val="Intensievebenadrukking"/>
          <w:b/>
          <w:bCs/>
          <w:sz w:val="28"/>
          <w:szCs w:val="28"/>
        </w:rPr>
        <w:t>A</w:t>
      </w:r>
      <w:r w:rsidRPr="009A7836">
        <w:rPr>
          <w:rStyle w:val="Intensievebenadrukking"/>
          <w:b/>
          <w:bCs/>
          <w:sz w:val="28"/>
          <w:szCs w:val="28"/>
        </w:rPr>
        <w:t>3.1</w:t>
      </w:r>
      <w:r w:rsidRPr="009A7836">
        <w:rPr>
          <w:rStyle w:val="Intensievebenadrukking"/>
          <w:sz w:val="28"/>
          <w:szCs w:val="28"/>
        </w:rPr>
        <w:t xml:space="preserve"> </w:t>
      </w:r>
      <w:r w:rsidRPr="006D77C8">
        <w:rPr>
          <w:rStyle w:val="Intensievebenadrukking"/>
        </w:rPr>
        <w:t>One of epidermal cell types are melanocytes found mostly in the stratum basale. Their main function is the production of pigments called melanins inside membrane-bound organelles called melanosomes. Melanosomes are transported to the periphery of the cell and into cytoplasmic extensions along microtubules. What type of molecular motors would you expect to be responsible for this transport? Write your answer in the Answer sheet. (1 point)</w:t>
      </w:r>
    </w:p>
    <w:p w14:paraId="103462FC" w14:textId="77777777" w:rsidR="00640A37" w:rsidRPr="006D77C8" w:rsidRDefault="00640A37" w:rsidP="00640A37">
      <w:pPr>
        <w:pStyle w:val="Lijstalinea"/>
        <w:numPr>
          <w:ilvl w:val="0"/>
          <w:numId w:val="1"/>
        </w:numPr>
        <w:jc w:val="both"/>
        <w:rPr>
          <w:rStyle w:val="Intensievebenadrukking"/>
        </w:rPr>
      </w:pPr>
      <w:r w:rsidRPr="006D77C8">
        <w:rPr>
          <w:rStyle w:val="Intensievebenadrukking"/>
        </w:rPr>
        <w:t>Kinesins</w:t>
      </w:r>
    </w:p>
    <w:p w14:paraId="44C610A6" w14:textId="77777777" w:rsidR="00640A37" w:rsidRPr="006D77C8" w:rsidRDefault="00640A37" w:rsidP="00640A37">
      <w:pPr>
        <w:pStyle w:val="Lijstalinea"/>
        <w:numPr>
          <w:ilvl w:val="0"/>
          <w:numId w:val="1"/>
        </w:numPr>
        <w:jc w:val="both"/>
        <w:rPr>
          <w:rStyle w:val="Intensievebenadrukking"/>
        </w:rPr>
      </w:pPr>
      <w:proofErr w:type="spellStart"/>
      <w:r w:rsidRPr="006D77C8">
        <w:rPr>
          <w:rStyle w:val="Intensievebenadrukking"/>
        </w:rPr>
        <w:t>Dyneins</w:t>
      </w:r>
      <w:proofErr w:type="spellEnd"/>
      <w:r w:rsidRPr="006D77C8">
        <w:rPr>
          <w:rStyle w:val="Intensievebenadrukking"/>
        </w:rPr>
        <w:t xml:space="preserve"> </w:t>
      </w:r>
    </w:p>
    <w:p w14:paraId="7D79857F" w14:textId="77777777" w:rsidR="00640A37" w:rsidRPr="006D77C8" w:rsidRDefault="00640A37" w:rsidP="00640A37">
      <w:pPr>
        <w:pStyle w:val="Lijstalinea"/>
        <w:numPr>
          <w:ilvl w:val="0"/>
          <w:numId w:val="1"/>
        </w:numPr>
        <w:jc w:val="both"/>
        <w:rPr>
          <w:rStyle w:val="Intensievebenadrukking"/>
        </w:rPr>
      </w:pPr>
      <w:proofErr w:type="spellStart"/>
      <w:r w:rsidRPr="006D77C8">
        <w:rPr>
          <w:rStyle w:val="Intensievebenadrukking"/>
        </w:rPr>
        <w:t>Myosins</w:t>
      </w:r>
      <w:proofErr w:type="spellEnd"/>
    </w:p>
    <w:p w14:paraId="3A034722" w14:textId="77777777" w:rsidR="00640A37" w:rsidRDefault="00640A37" w:rsidP="00640A37">
      <w:pPr>
        <w:rPr>
          <w:lang w:val="en-US"/>
        </w:rPr>
      </w:pPr>
    </w:p>
    <w:p w14:paraId="2ACCAFB5" w14:textId="77777777" w:rsidR="00640A37" w:rsidRDefault="00640A37" w:rsidP="00640A37">
      <w:pPr>
        <w:jc w:val="both"/>
        <w:rPr>
          <w:lang w:val="en-US"/>
        </w:rPr>
      </w:pPr>
      <w:r>
        <w:rPr>
          <w:lang w:val="en-US"/>
        </w:rPr>
        <w:t xml:space="preserve">Tips of the cytoplasmic extensions break off and are phagocytosed by surrounding keratinocytes. Inside these cells, melanosomes form protective supranuclear caps, protecting DNA from mutagenic effects of UV radiation. </w:t>
      </w:r>
    </w:p>
    <w:p w14:paraId="097D69C1" w14:textId="77777777" w:rsidR="00640A37" w:rsidRDefault="00640A37" w:rsidP="00640A37">
      <w:pPr>
        <w:jc w:val="both"/>
        <w:rPr>
          <w:lang w:val="en-US"/>
        </w:rPr>
      </w:pPr>
      <w:r>
        <w:rPr>
          <w:lang w:val="en-US"/>
        </w:rPr>
        <w:t xml:space="preserve">Two main types of </w:t>
      </w:r>
      <w:proofErr w:type="spellStart"/>
      <w:r>
        <w:rPr>
          <w:lang w:val="en-US"/>
        </w:rPr>
        <w:t>melanins</w:t>
      </w:r>
      <w:proofErr w:type="spellEnd"/>
      <w:r>
        <w:rPr>
          <w:lang w:val="en-US"/>
        </w:rPr>
        <w:t xml:space="preserve"> are present in mammals: </w:t>
      </w:r>
      <w:proofErr w:type="spellStart"/>
      <w:r>
        <w:rPr>
          <w:lang w:val="en-US"/>
        </w:rPr>
        <w:t>eumelanins</w:t>
      </w:r>
      <w:proofErr w:type="spellEnd"/>
      <w:r>
        <w:rPr>
          <w:lang w:val="en-US"/>
        </w:rPr>
        <w:t xml:space="preserve"> and </w:t>
      </w:r>
      <w:proofErr w:type="spellStart"/>
      <w:r>
        <w:rPr>
          <w:lang w:val="en-US"/>
        </w:rPr>
        <w:t>pheomelanins</w:t>
      </w:r>
      <w:proofErr w:type="spellEnd"/>
      <w:r>
        <w:rPr>
          <w:lang w:val="en-US"/>
        </w:rPr>
        <w:t xml:space="preserve">. </w:t>
      </w:r>
      <w:proofErr w:type="spellStart"/>
      <w:r>
        <w:rPr>
          <w:lang w:val="en-US"/>
        </w:rPr>
        <w:t>Eumelanins</w:t>
      </w:r>
      <w:proofErr w:type="spellEnd"/>
      <w:r>
        <w:rPr>
          <w:lang w:val="en-US"/>
        </w:rPr>
        <w:t xml:space="preserve"> are black or dark brown in </w:t>
      </w:r>
      <w:proofErr w:type="spellStart"/>
      <w:r>
        <w:rPr>
          <w:lang w:val="en-US"/>
        </w:rPr>
        <w:t>colour</w:t>
      </w:r>
      <w:proofErr w:type="spellEnd"/>
      <w:r>
        <w:rPr>
          <w:lang w:val="en-US"/>
        </w:rPr>
        <w:t xml:space="preserve"> whereas </w:t>
      </w:r>
      <w:proofErr w:type="spellStart"/>
      <w:r>
        <w:rPr>
          <w:lang w:val="en-US"/>
        </w:rPr>
        <w:t>pheomelanins</w:t>
      </w:r>
      <w:proofErr w:type="spellEnd"/>
      <w:r>
        <w:rPr>
          <w:lang w:val="en-US"/>
        </w:rPr>
        <w:t xml:space="preserve"> are red, pink, or yellow. Relatively less </w:t>
      </w:r>
      <w:proofErr w:type="spellStart"/>
      <w:r>
        <w:rPr>
          <w:lang w:val="en-US"/>
        </w:rPr>
        <w:t>eumelanins</w:t>
      </w:r>
      <w:proofErr w:type="spellEnd"/>
      <w:r>
        <w:rPr>
          <w:lang w:val="en-US"/>
        </w:rPr>
        <w:t xml:space="preserve"> than </w:t>
      </w:r>
      <w:proofErr w:type="spellStart"/>
      <w:r>
        <w:rPr>
          <w:lang w:val="en-US"/>
        </w:rPr>
        <w:t>pheomelanins</w:t>
      </w:r>
      <w:proofErr w:type="spellEnd"/>
      <w:r>
        <w:rPr>
          <w:lang w:val="en-US"/>
        </w:rPr>
        <w:t xml:space="preserve"> are produced in people with red hair or lighter complexion, making them more susceptible to sunburn due to reduced effectiveness of </w:t>
      </w:r>
      <w:proofErr w:type="spellStart"/>
      <w:r>
        <w:rPr>
          <w:lang w:val="en-US"/>
        </w:rPr>
        <w:t>pheomelanins</w:t>
      </w:r>
      <w:proofErr w:type="spellEnd"/>
      <w:r>
        <w:rPr>
          <w:lang w:val="en-US"/>
        </w:rPr>
        <w:t xml:space="preserve"> against UV radiation. Below is a graph of absorbance of </w:t>
      </w:r>
      <w:proofErr w:type="spellStart"/>
      <w:r>
        <w:rPr>
          <w:lang w:val="en-US"/>
        </w:rPr>
        <w:t>eumelanins</w:t>
      </w:r>
      <w:proofErr w:type="spellEnd"/>
      <w:r>
        <w:rPr>
          <w:lang w:val="en-US"/>
        </w:rPr>
        <w:t xml:space="preserve"> and </w:t>
      </w:r>
      <w:proofErr w:type="spellStart"/>
      <w:r>
        <w:rPr>
          <w:lang w:val="en-US"/>
        </w:rPr>
        <w:t>pheomelanins</w:t>
      </w:r>
      <w:proofErr w:type="spellEnd"/>
      <w:r>
        <w:rPr>
          <w:lang w:val="en-US"/>
        </w:rPr>
        <w:t xml:space="preserve"> as a function of wavelength.</w:t>
      </w:r>
    </w:p>
    <w:p w14:paraId="2B4ED107" w14:textId="3485140E" w:rsidR="00640A37" w:rsidRDefault="00BF083B" w:rsidP="00640A37">
      <w:pPr>
        <w:jc w:val="both"/>
        <w:rPr>
          <w:lang w:val="en-US"/>
        </w:rPr>
      </w:pPr>
      <w:r>
        <w:rPr>
          <w:noProof/>
        </w:rPr>
        <w:drawing>
          <wp:inline distT="0" distB="0" distL="0" distR="0" wp14:anchorId="2BE72F9F" wp14:editId="1FC3CD9E">
            <wp:extent cx="5760720" cy="323977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14:paraId="09B5D110" w14:textId="77777777" w:rsidR="00640A37" w:rsidRPr="006D77C8" w:rsidRDefault="00640A37" w:rsidP="00640A37">
      <w:pPr>
        <w:jc w:val="center"/>
        <w:rPr>
          <w:b/>
          <w:bCs/>
          <w:lang w:val="en-US"/>
        </w:rPr>
      </w:pPr>
      <w:r w:rsidRPr="006D77C8">
        <w:rPr>
          <w:b/>
          <w:bCs/>
          <w:lang w:val="en-US"/>
        </w:rPr>
        <w:lastRenderedPageBreak/>
        <w:t xml:space="preserve">Fig. </w:t>
      </w:r>
      <w:r>
        <w:rPr>
          <w:b/>
          <w:bCs/>
          <w:lang w:val="en-US"/>
        </w:rPr>
        <w:t>A</w:t>
      </w:r>
      <w:r w:rsidRPr="006D77C8">
        <w:rPr>
          <w:b/>
          <w:bCs/>
          <w:lang w:val="en-US"/>
        </w:rPr>
        <w:t>3</w:t>
      </w:r>
    </w:p>
    <w:p w14:paraId="1F220C49" w14:textId="77777777" w:rsidR="00640A37" w:rsidRPr="006D77C8" w:rsidRDefault="00640A37" w:rsidP="00640A37">
      <w:pPr>
        <w:jc w:val="both"/>
        <w:rPr>
          <w:b/>
          <w:bCs/>
          <w:lang w:val="en-US"/>
        </w:rPr>
      </w:pPr>
    </w:p>
    <w:p w14:paraId="783E0C35" w14:textId="77777777" w:rsidR="00640A37" w:rsidRPr="006D77C8" w:rsidRDefault="00640A37" w:rsidP="00640A37">
      <w:pPr>
        <w:jc w:val="both"/>
        <w:rPr>
          <w:rStyle w:val="Intensievebenadrukking"/>
        </w:rPr>
      </w:pPr>
      <w:r w:rsidRPr="009A7836">
        <w:rPr>
          <w:rStyle w:val="Intensievebenadrukking"/>
          <w:b/>
          <w:bCs/>
          <w:sz w:val="28"/>
          <w:szCs w:val="28"/>
        </w:rPr>
        <w:t xml:space="preserve">Question </w:t>
      </w:r>
      <w:r>
        <w:rPr>
          <w:rStyle w:val="Intensievebenadrukking"/>
          <w:b/>
          <w:bCs/>
          <w:sz w:val="28"/>
          <w:szCs w:val="28"/>
        </w:rPr>
        <w:t>A</w:t>
      </w:r>
      <w:r w:rsidRPr="009A7836">
        <w:rPr>
          <w:rStyle w:val="Intensievebenadrukking"/>
          <w:b/>
          <w:bCs/>
          <w:sz w:val="28"/>
          <w:szCs w:val="28"/>
        </w:rPr>
        <w:t>3.2</w:t>
      </w:r>
      <w:r w:rsidRPr="009A7836">
        <w:rPr>
          <w:rStyle w:val="Intensievebenadrukking"/>
          <w:sz w:val="28"/>
          <w:szCs w:val="28"/>
        </w:rPr>
        <w:t xml:space="preserve"> </w:t>
      </w:r>
      <w:r w:rsidRPr="006D77C8">
        <w:rPr>
          <w:rStyle w:val="Intensievebenadrukking"/>
        </w:rPr>
        <w:t>Decide which curve corresponds to eumelanins and which to pheomelanins. Write your answers in table in the Answer sheet. (0.5 points)</w:t>
      </w:r>
    </w:p>
    <w:p w14:paraId="7F67363A" w14:textId="77777777" w:rsidR="00640A37" w:rsidRPr="006D77C8" w:rsidRDefault="00640A37" w:rsidP="00640A37">
      <w:pPr>
        <w:jc w:val="both"/>
        <w:rPr>
          <w:rStyle w:val="Intensievebenadrukking"/>
        </w:rPr>
      </w:pPr>
      <w:r w:rsidRPr="009A7836">
        <w:rPr>
          <w:rStyle w:val="Intensievebenadrukking"/>
          <w:b/>
          <w:bCs/>
          <w:sz w:val="28"/>
          <w:szCs w:val="28"/>
        </w:rPr>
        <w:t xml:space="preserve">Question </w:t>
      </w:r>
      <w:r>
        <w:rPr>
          <w:rStyle w:val="Intensievebenadrukking"/>
          <w:b/>
          <w:bCs/>
          <w:sz w:val="28"/>
          <w:szCs w:val="28"/>
        </w:rPr>
        <w:t>A</w:t>
      </w:r>
      <w:r w:rsidRPr="009A7836">
        <w:rPr>
          <w:rStyle w:val="Intensievebenadrukking"/>
          <w:b/>
          <w:bCs/>
          <w:sz w:val="28"/>
          <w:szCs w:val="28"/>
        </w:rPr>
        <w:t>3.3</w:t>
      </w:r>
      <w:r w:rsidRPr="009A7836">
        <w:rPr>
          <w:rStyle w:val="Intensievebenadrukking"/>
          <w:sz w:val="28"/>
          <w:szCs w:val="28"/>
        </w:rPr>
        <w:t xml:space="preserve"> </w:t>
      </w:r>
      <w:r w:rsidRPr="006D77C8">
        <w:rPr>
          <w:rStyle w:val="Intensievebenadrukking"/>
        </w:rPr>
        <w:t>Which options below explain your decision?  Choose all statements that apply and indicate them by a tick (</w:t>
      </w:r>
      <w:r w:rsidRPr="006D77C8">
        <w:rPr>
          <w:rStyle w:val="Intensievebenadrukking"/>
        </w:rPr>
        <w:sym w:font="Symbol" w:char="F0D6"/>
      </w:r>
      <w:r w:rsidRPr="006D77C8">
        <w:rPr>
          <w:rStyle w:val="Intensievebenadrukking"/>
        </w:rPr>
        <w:t xml:space="preserve">) in the table in the Answer sheet (select </w:t>
      </w:r>
      <w:bookmarkStart w:id="0" w:name="_Hlk102328156"/>
      <w:r w:rsidRPr="006D77C8">
        <w:rPr>
          <w:rStyle w:val="Intensievebenadrukking"/>
        </w:rPr>
        <w:t xml:space="preserve">0–3 </w:t>
      </w:r>
      <w:bookmarkEnd w:id="0"/>
      <w:r w:rsidRPr="006D77C8">
        <w:rPr>
          <w:rStyle w:val="Intensievebenadrukking"/>
        </w:rPr>
        <w:t>answers). (1.5 points)</w:t>
      </w:r>
    </w:p>
    <w:p w14:paraId="35983B58" w14:textId="77777777" w:rsidR="00640A37" w:rsidRPr="006D77C8" w:rsidRDefault="00640A37" w:rsidP="00640A37">
      <w:pPr>
        <w:pStyle w:val="Lijstalinea"/>
        <w:numPr>
          <w:ilvl w:val="0"/>
          <w:numId w:val="2"/>
        </w:numPr>
        <w:jc w:val="both"/>
        <w:rPr>
          <w:rStyle w:val="Intensievebenadrukking"/>
        </w:rPr>
      </w:pPr>
      <w:r w:rsidRPr="006D77C8">
        <w:rPr>
          <w:rStyle w:val="Intensievebenadrukking"/>
        </w:rPr>
        <w:t xml:space="preserve">The overall amount of light that passes through </w:t>
      </w:r>
      <w:proofErr w:type="spellStart"/>
      <w:r w:rsidRPr="006D77C8">
        <w:rPr>
          <w:rStyle w:val="Intensievebenadrukking"/>
        </w:rPr>
        <w:t>eumelanins</w:t>
      </w:r>
      <w:proofErr w:type="spellEnd"/>
      <w:r w:rsidRPr="006D77C8">
        <w:rPr>
          <w:rStyle w:val="Intensievebenadrukking"/>
        </w:rPr>
        <w:t xml:space="preserve"> would be expected to be lower, therefore the curve will be lower on the graph.</w:t>
      </w:r>
    </w:p>
    <w:p w14:paraId="2C296494" w14:textId="77777777" w:rsidR="00640A37" w:rsidRPr="006D77C8" w:rsidRDefault="00640A37" w:rsidP="00640A37">
      <w:pPr>
        <w:pStyle w:val="Lijstalinea"/>
        <w:numPr>
          <w:ilvl w:val="0"/>
          <w:numId w:val="2"/>
        </w:numPr>
        <w:jc w:val="both"/>
        <w:rPr>
          <w:rStyle w:val="Intensievebenadrukking"/>
        </w:rPr>
      </w:pPr>
      <w:r w:rsidRPr="006D77C8">
        <w:rPr>
          <w:rStyle w:val="Intensievebenadrukking"/>
        </w:rPr>
        <w:t xml:space="preserve">Based on their known function, one could expect </w:t>
      </w:r>
      <w:proofErr w:type="spellStart"/>
      <w:r w:rsidRPr="006D77C8">
        <w:rPr>
          <w:rStyle w:val="Intensievebenadrukking"/>
        </w:rPr>
        <w:t>eumelanins</w:t>
      </w:r>
      <w:proofErr w:type="spellEnd"/>
      <w:r w:rsidRPr="006D77C8">
        <w:rPr>
          <w:rStyle w:val="Intensievebenadrukking"/>
        </w:rPr>
        <w:t xml:space="preserve"> to absorb more in the UV part of the spectra, therefore the </w:t>
      </w:r>
      <w:proofErr w:type="spellStart"/>
      <w:r w:rsidRPr="006D77C8">
        <w:rPr>
          <w:rStyle w:val="Intensievebenadrukking"/>
        </w:rPr>
        <w:t>absorbtion</w:t>
      </w:r>
      <w:proofErr w:type="spellEnd"/>
      <w:r w:rsidRPr="006D77C8">
        <w:rPr>
          <w:rStyle w:val="Intensievebenadrukking"/>
        </w:rPr>
        <w:t xml:space="preserve"> in the right part of the graph will be higher.</w:t>
      </w:r>
    </w:p>
    <w:p w14:paraId="4B0451CA" w14:textId="77777777" w:rsidR="00640A37" w:rsidRPr="006D77C8" w:rsidRDefault="00640A37" w:rsidP="00640A37">
      <w:pPr>
        <w:pStyle w:val="Lijstalinea"/>
        <w:numPr>
          <w:ilvl w:val="0"/>
          <w:numId w:val="2"/>
        </w:numPr>
        <w:jc w:val="both"/>
        <w:rPr>
          <w:rStyle w:val="Intensievebenadrukking"/>
        </w:rPr>
      </w:pPr>
      <w:r w:rsidRPr="006D77C8">
        <w:rPr>
          <w:rStyle w:val="Intensievebenadrukking"/>
        </w:rPr>
        <w:t xml:space="preserve">Based on the </w:t>
      </w:r>
      <w:proofErr w:type="spellStart"/>
      <w:r w:rsidRPr="006D77C8">
        <w:rPr>
          <w:rStyle w:val="Intensievebenadrukking"/>
        </w:rPr>
        <w:t>colour</w:t>
      </w:r>
      <w:proofErr w:type="spellEnd"/>
      <w:r w:rsidRPr="006D77C8">
        <w:rPr>
          <w:rStyle w:val="Intensievebenadrukking"/>
        </w:rPr>
        <w:t xml:space="preserve"> of </w:t>
      </w:r>
      <w:proofErr w:type="spellStart"/>
      <w:r w:rsidRPr="006D77C8">
        <w:rPr>
          <w:rStyle w:val="Intensievebenadrukking"/>
        </w:rPr>
        <w:t>pheomelanins</w:t>
      </w:r>
      <w:proofErr w:type="spellEnd"/>
      <w:r w:rsidRPr="006D77C8">
        <w:rPr>
          <w:rStyle w:val="Intensievebenadrukking"/>
        </w:rPr>
        <w:t>, we could expect more light from the yellow to red part of the spectra to pass through, therefore the curve will be lower in the right part of the graph.</w:t>
      </w:r>
    </w:p>
    <w:p w14:paraId="7FC28BEB" w14:textId="77777777" w:rsidR="00640A37" w:rsidRDefault="00640A37" w:rsidP="00640A37">
      <w:pPr>
        <w:jc w:val="both"/>
        <w:rPr>
          <w:lang w:val="en-US"/>
        </w:rPr>
      </w:pPr>
      <w:r>
        <w:rPr>
          <w:lang w:val="en-US"/>
        </w:rPr>
        <w:t>In the next part we will be interested in the production of melanin, melanosome maturation, and regulation of these processes. Below is a scheme (Fig. A4) of t</w:t>
      </w:r>
      <w:r w:rsidRPr="001E7847">
        <w:rPr>
          <w:lang w:val="en-US"/>
        </w:rPr>
        <w:t xml:space="preserve">he </w:t>
      </w:r>
      <w:proofErr w:type="spellStart"/>
      <w:r w:rsidRPr="001E7847">
        <w:rPr>
          <w:lang w:val="en-US"/>
        </w:rPr>
        <w:t>Raper</w:t>
      </w:r>
      <w:proofErr w:type="spellEnd"/>
      <w:r w:rsidRPr="001E7847">
        <w:rPr>
          <w:lang w:val="en-US"/>
        </w:rPr>
        <w:t xml:space="preserve">–Mason pathway depicting the steps </w:t>
      </w:r>
      <w:r>
        <w:rPr>
          <w:lang w:val="en-US"/>
        </w:rPr>
        <w:t xml:space="preserve">of </w:t>
      </w:r>
      <w:r w:rsidRPr="001E7847">
        <w:rPr>
          <w:lang w:val="en-US"/>
        </w:rPr>
        <w:t>melanin synthesis</w:t>
      </w:r>
      <w:r>
        <w:rPr>
          <w:lang w:val="en-US"/>
        </w:rPr>
        <w:t xml:space="preserve"> in mice. Some enzymes necessary </w:t>
      </w:r>
      <w:proofErr w:type="gramStart"/>
      <w:r>
        <w:rPr>
          <w:lang w:val="en-US"/>
        </w:rPr>
        <w:t>for the production of</w:t>
      </w:r>
      <w:proofErr w:type="gramEnd"/>
      <w:r>
        <w:rPr>
          <w:lang w:val="en-US"/>
        </w:rPr>
        <w:t xml:space="preserve"> </w:t>
      </w:r>
      <w:proofErr w:type="spellStart"/>
      <w:r>
        <w:rPr>
          <w:lang w:val="en-US"/>
        </w:rPr>
        <w:t>pheomelanins</w:t>
      </w:r>
      <w:proofErr w:type="spellEnd"/>
      <w:r>
        <w:rPr>
          <w:lang w:val="en-US"/>
        </w:rPr>
        <w:t xml:space="preserve"> or </w:t>
      </w:r>
      <w:proofErr w:type="spellStart"/>
      <w:r>
        <w:rPr>
          <w:lang w:val="en-US"/>
        </w:rPr>
        <w:t>eumelanins</w:t>
      </w:r>
      <w:proofErr w:type="spellEnd"/>
      <w:r>
        <w:rPr>
          <w:lang w:val="en-US"/>
        </w:rPr>
        <w:t xml:space="preserve"> are indicated in </w:t>
      </w:r>
      <w:r w:rsidRPr="001C67FF">
        <w:rPr>
          <w:b/>
          <w:color w:val="FF0000"/>
          <w:lang w:val="en-US"/>
        </w:rPr>
        <w:t>red</w:t>
      </w:r>
      <w:r>
        <w:rPr>
          <w:lang w:val="en-US"/>
        </w:rPr>
        <w:t>.</w:t>
      </w:r>
    </w:p>
    <w:p w14:paraId="657EB8E5" w14:textId="77777777" w:rsidR="00640A37" w:rsidRDefault="00640A37" w:rsidP="00640A37">
      <w:pPr>
        <w:rPr>
          <w:lang w:val="en-US"/>
        </w:rPr>
      </w:pPr>
      <w:r>
        <w:rPr>
          <w:lang w:val="en-US"/>
        </w:rPr>
        <w:br w:type="page"/>
      </w:r>
    </w:p>
    <w:p w14:paraId="49881337" w14:textId="77777777" w:rsidR="00640A37" w:rsidRDefault="00640A37" w:rsidP="00640A37">
      <w:pPr>
        <w:jc w:val="both"/>
        <w:rPr>
          <w:lang w:val="en-US"/>
        </w:rPr>
      </w:pPr>
      <w:r>
        <w:rPr>
          <w:noProof/>
          <w:lang w:eastAsia="cs-CZ"/>
        </w:rPr>
        <w:lastRenderedPageBreak/>
        <w:drawing>
          <wp:inline distT="0" distB="0" distL="0" distR="0" wp14:anchorId="41DCBC42" wp14:editId="4C2F0279">
            <wp:extent cx="5418000" cy="4456800"/>
            <wp:effectExtent l="0" t="0" r="5080" b="127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l="16314" r="16667" b="1961"/>
                    <a:stretch/>
                  </pic:blipFill>
                  <pic:spPr bwMode="auto">
                    <a:xfrm>
                      <a:off x="0" y="0"/>
                      <a:ext cx="5418000" cy="4456800"/>
                    </a:xfrm>
                    <a:prstGeom prst="rect">
                      <a:avLst/>
                    </a:prstGeom>
                    <a:ln>
                      <a:noFill/>
                    </a:ln>
                    <a:extLst>
                      <a:ext uri="{53640926-AAD7-44D8-BBD7-CCE9431645EC}">
                        <a14:shadowObscured xmlns:a14="http://schemas.microsoft.com/office/drawing/2010/main"/>
                      </a:ext>
                    </a:extLst>
                  </pic:spPr>
                </pic:pic>
              </a:graphicData>
            </a:graphic>
          </wp:inline>
        </w:drawing>
      </w:r>
    </w:p>
    <w:p w14:paraId="0455FFA6" w14:textId="77777777" w:rsidR="00640A37" w:rsidRDefault="00640A37" w:rsidP="00640A37">
      <w:pPr>
        <w:jc w:val="center"/>
        <w:rPr>
          <w:lang w:val="en-US"/>
        </w:rPr>
      </w:pPr>
      <w:r w:rsidRPr="006D77C8">
        <w:rPr>
          <w:b/>
          <w:bCs/>
          <w:lang w:val="en-US"/>
        </w:rPr>
        <w:t xml:space="preserve">Fig. </w:t>
      </w:r>
      <w:r>
        <w:rPr>
          <w:b/>
          <w:bCs/>
          <w:lang w:val="en-US"/>
        </w:rPr>
        <w:t>A</w:t>
      </w:r>
      <w:r w:rsidRPr="006D77C8">
        <w:rPr>
          <w:b/>
          <w:bCs/>
          <w:lang w:val="en-US"/>
        </w:rPr>
        <w:t>4</w:t>
      </w:r>
      <w:r>
        <w:rPr>
          <w:lang w:val="en-US"/>
        </w:rPr>
        <w:t xml:space="preserve"> </w:t>
      </w:r>
      <w:proofErr w:type="spellStart"/>
      <w:r w:rsidRPr="001E7847">
        <w:rPr>
          <w:lang w:val="en-US"/>
        </w:rPr>
        <w:t>Raper</w:t>
      </w:r>
      <w:proofErr w:type="spellEnd"/>
      <w:r w:rsidRPr="001E7847">
        <w:rPr>
          <w:lang w:val="en-US"/>
        </w:rPr>
        <w:t>–Mason pathway</w:t>
      </w:r>
      <w:r>
        <w:rPr>
          <w:lang w:val="en-US"/>
        </w:rPr>
        <w:t xml:space="preserve"> of melanin synthesis.</w:t>
      </w:r>
    </w:p>
    <w:p w14:paraId="723D2E89" w14:textId="77777777" w:rsidR="00640A37" w:rsidRDefault="00640A37" w:rsidP="00640A37">
      <w:pPr>
        <w:jc w:val="center"/>
        <w:rPr>
          <w:lang w:val="en-US"/>
        </w:rPr>
      </w:pPr>
    </w:p>
    <w:p w14:paraId="302F368E" w14:textId="1886C3BC" w:rsidR="00640A37" w:rsidRDefault="00640A37" w:rsidP="00640A37">
      <w:pPr>
        <w:jc w:val="both"/>
        <w:rPr>
          <w:lang w:val="en-US"/>
        </w:rPr>
      </w:pPr>
      <w:r>
        <w:rPr>
          <w:lang w:val="en-US"/>
        </w:rPr>
        <w:t>In humans, this pathway as well as melanosome maturation is regulated based on UV light exposure of the skin. Below is a simplified scheme of this regulation. DNA damage in keratinocytes leads to activation of the protein p53 which activates expression of a peptide prohormone called proopiomelanocortin (POMC). POMC is further cleaved to different fragments such as a</w:t>
      </w:r>
      <w:r w:rsidRPr="00586CCC">
        <w:rPr>
          <w:lang w:val="en-US"/>
        </w:rPr>
        <w:t>drenocorticotropic hormone</w:t>
      </w:r>
      <w:r>
        <w:rPr>
          <w:lang w:val="en-US"/>
        </w:rPr>
        <w:t xml:space="preserve"> (ACTH) which </w:t>
      </w:r>
      <w:r w:rsidR="00C40962">
        <w:rPr>
          <w:lang w:val="en-US"/>
        </w:rPr>
        <w:t>is</w:t>
      </w:r>
      <w:r>
        <w:rPr>
          <w:lang w:val="en-US"/>
        </w:rPr>
        <w:t xml:space="preserve"> then secreted </w:t>
      </w:r>
      <w:r w:rsidRPr="00BA00C2">
        <w:rPr>
          <w:lang w:val="en-US"/>
        </w:rPr>
        <w:t>by exocytosis</w:t>
      </w:r>
      <w:r>
        <w:rPr>
          <w:lang w:val="en-US"/>
        </w:rPr>
        <w:t>. ACTH then bind</w:t>
      </w:r>
      <w:r w:rsidR="00C40962">
        <w:rPr>
          <w:lang w:val="en-US"/>
        </w:rPr>
        <w:t>s</w:t>
      </w:r>
      <w:r>
        <w:rPr>
          <w:lang w:val="en-US"/>
        </w:rPr>
        <w:t xml:space="preserve"> to a protein receptor on melanocyte membrane, which leads to the activation of adenylyl cyclase via a signaling cascade. Adenylyl cyclase </w:t>
      </w:r>
      <w:proofErr w:type="spellStart"/>
      <w:r>
        <w:rPr>
          <w:lang w:val="en-US"/>
        </w:rPr>
        <w:t>catalyses</w:t>
      </w:r>
      <w:proofErr w:type="spellEnd"/>
      <w:r>
        <w:rPr>
          <w:lang w:val="en-US"/>
        </w:rPr>
        <w:t xml:space="preserve"> the production of c</w:t>
      </w:r>
      <w:r w:rsidRPr="00BA4936">
        <w:rPr>
          <w:lang w:val="en-US"/>
        </w:rPr>
        <w:t>yclic adenosine monophosphate</w:t>
      </w:r>
      <w:r>
        <w:rPr>
          <w:lang w:val="en-US"/>
        </w:rPr>
        <w:t xml:space="preserve"> (cAMP) from ATP. cAMP binds to regulatory subunits of protein kinase A (PKA), causing them to dissociate, and thus activates the catalytic subunits of PKA. PKA then affects gene expression in two ways. First, it inhibits salt-inducible kinase (SIK) by phosphorylation. SIK, when active, phosphorylates one of </w:t>
      </w:r>
      <w:r w:rsidRPr="00BE3AA8">
        <w:rPr>
          <w:lang w:val="en-US"/>
        </w:rPr>
        <w:t>CREB-regulated transcriptional coactivator</w:t>
      </w:r>
      <w:r>
        <w:rPr>
          <w:lang w:val="en-US"/>
        </w:rPr>
        <w:t xml:space="preserve">s (CRTC), preventing it from entering the nucleus. </w:t>
      </w:r>
      <w:proofErr w:type="spellStart"/>
      <w:r>
        <w:rPr>
          <w:lang w:val="en-US"/>
        </w:rPr>
        <w:t>Unfosforylated</w:t>
      </w:r>
      <w:proofErr w:type="spellEnd"/>
      <w:r>
        <w:rPr>
          <w:lang w:val="en-US"/>
        </w:rPr>
        <w:t xml:space="preserve"> CRTC migrates to the nucleus and forms a complex with CRE-binding protein (CREB). Second way by which PKA ensures expression of these genes is by direct </w:t>
      </w:r>
      <w:proofErr w:type="spellStart"/>
      <w:r>
        <w:rPr>
          <w:lang w:val="en-US"/>
        </w:rPr>
        <w:t>activational</w:t>
      </w:r>
      <w:proofErr w:type="spellEnd"/>
      <w:r>
        <w:rPr>
          <w:lang w:val="en-US"/>
        </w:rPr>
        <w:t xml:space="preserve"> phosphorylation of CREB. The complex of CRTC and phosphorylated CREB binds to specific DNA sequences, leading to </w:t>
      </w:r>
      <w:r>
        <w:rPr>
          <w:lang w:val="en-US"/>
        </w:rPr>
        <w:lastRenderedPageBreak/>
        <w:t xml:space="preserve">expression of genes encoding enzymes of the </w:t>
      </w:r>
      <w:proofErr w:type="spellStart"/>
      <w:r>
        <w:rPr>
          <w:lang w:val="en-US"/>
        </w:rPr>
        <w:t>Raper</w:t>
      </w:r>
      <w:proofErr w:type="spellEnd"/>
      <w:r>
        <w:rPr>
          <w:lang w:val="en-US"/>
        </w:rPr>
        <w:t xml:space="preserve">–Mason pathway, among others. These enzymes are tyrosinase (TYR), tyrosinase-related protein 1 (TYRP1), and dopachrome </w:t>
      </w:r>
      <w:proofErr w:type="spellStart"/>
      <w:r>
        <w:rPr>
          <w:lang w:val="en-US"/>
        </w:rPr>
        <w:t>tautomerase</w:t>
      </w:r>
      <w:proofErr w:type="spellEnd"/>
      <w:r>
        <w:rPr>
          <w:lang w:val="en-US"/>
        </w:rPr>
        <w:t xml:space="preserve"> (DCT).</w:t>
      </w:r>
    </w:p>
    <w:p w14:paraId="1E4CB7EF" w14:textId="050FC5C3" w:rsidR="00640A37" w:rsidRDefault="00640A37" w:rsidP="00640A37">
      <w:pPr>
        <w:rPr>
          <w:lang w:val="en-US"/>
        </w:rPr>
      </w:pPr>
      <w:r>
        <w:rPr>
          <w:lang w:val="en-US"/>
        </w:rPr>
        <w:br w:type="page"/>
      </w:r>
      <w:r w:rsidR="00EF4CF9">
        <w:rPr>
          <w:noProof/>
        </w:rPr>
        <w:lastRenderedPageBreak/>
        <w:drawing>
          <wp:inline distT="0" distB="0" distL="0" distR="0" wp14:anchorId="54B1598A" wp14:editId="3631C861">
            <wp:extent cx="5760720" cy="323977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14:paraId="00391735" w14:textId="77777777" w:rsidR="00640A37" w:rsidRDefault="00640A37" w:rsidP="00640A37">
      <w:pPr>
        <w:jc w:val="center"/>
        <w:rPr>
          <w:lang w:val="en-US"/>
        </w:rPr>
      </w:pPr>
      <w:r w:rsidRPr="006D77C8">
        <w:rPr>
          <w:b/>
          <w:bCs/>
          <w:lang w:val="en-US"/>
        </w:rPr>
        <w:t xml:space="preserve">Fig. </w:t>
      </w:r>
      <w:r>
        <w:rPr>
          <w:b/>
          <w:bCs/>
          <w:lang w:val="en-US"/>
        </w:rPr>
        <w:t>A</w:t>
      </w:r>
      <w:r w:rsidRPr="006D77C8">
        <w:rPr>
          <w:b/>
          <w:bCs/>
          <w:lang w:val="en-US"/>
        </w:rPr>
        <w:t>5</w:t>
      </w:r>
      <w:r>
        <w:rPr>
          <w:lang w:val="en-US"/>
        </w:rPr>
        <w:t xml:space="preserve"> Regulation of production of </w:t>
      </w:r>
      <w:proofErr w:type="spellStart"/>
      <w:r>
        <w:rPr>
          <w:lang w:val="en-US"/>
        </w:rPr>
        <w:t>melanins</w:t>
      </w:r>
      <w:proofErr w:type="spellEnd"/>
      <w:r>
        <w:rPr>
          <w:lang w:val="en-US"/>
        </w:rPr>
        <w:t>.</w:t>
      </w:r>
    </w:p>
    <w:p w14:paraId="293BF564" w14:textId="77777777" w:rsidR="00640A37" w:rsidRDefault="00640A37" w:rsidP="00640A37">
      <w:pPr>
        <w:rPr>
          <w:b/>
          <w:lang w:val="en-US"/>
        </w:rPr>
      </w:pPr>
      <w:r>
        <w:rPr>
          <w:b/>
          <w:lang w:val="en-US"/>
        </w:rPr>
        <w:br w:type="page"/>
      </w:r>
    </w:p>
    <w:p w14:paraId="7C41CC73" w14:textId="77777777" w:rsidR="00640A37" w:rsidRPr="00745D63" w:rsidRDefault="00640A37" w:rsidP="00640A37">
      <w:pPr>
        <w:jc w:val="both"/>
        <w:rPr>
          <w:rStyle w:val="Intensievebenadrukking"/>
        </w:rPr>
      </w:pPr>
      <w:r w:rsidRPr="009A7836">
        <w:rPr>
          <w:rStyle w:val="Intensievebenadrukking"/>
          <w:b/>
          <w:bCs/>
          <w:sz w:val="28"/>
          <w:szCs w:val="28"/>
        </w:rPr>
        <w:lastRenderedPageBreak/>
        <w:t xml:space="preserve">Question </w:t>
      </w:r>
      <w:r>
        <w:rPr>
          <w:rStyle w:val="Intensievebenadrukking"/>
          <w:b/>
          <w:bCs/>
          <w:sz w:val="28"/>
          <w:szCs w:val="28"/>
        </w:rPr>
        <w:t>A</w:t>
      </w:r>
      <w:r w:rsidRPr="009A7836">
        <w:rPr>
          <w:rStyle w:val="Intensievebenadrukking"/>
          <w:b/>
          <w:bCs/>
          <w:sz w:val="28"/>
          <w:szCs w:val="28"/>
        </w:rPr>
        <w:t>3.4</w:t>
      </w:r>
      <w:r w:rsidRPr="009A7836">
        <w:rPr>
          <w:rStyle w:val="Intensievebenadrukking"/>
          <w:sz w:val="28"/>
          <w:szCs w:val="28"/>
        </w:rPr>
        <w:t xml:space="preserve"> </w:t>
      </w:r>
      <w:r w:rsidRPr="00745D63">
        <w:rPr>
          <w:rStyle w:val="Intensievebenadrukking"/>
        </w:rPr>
        <w:t>Decide whether the following statements are true based on information in the text and figures above. Choose all true statements and indicate them by a tick (</w:t>
      </w:r>
      <w:r w:rsidRPr="00745D63">
        <w:rPr>
          <w:rStyle w:val="Intensievebenadrukking"/>
        </w:rPr>
        <w:sym w:font="Symbol" w:char="F0D6"/>
      </w:r>
      <w:r w:rsidRPr="00745D63">
        <w:rPr>
          <w:rStyle w:val="Intensievebenadrukking"/>
        </w:rPr>
        <w:t>) in the table in the Answer sheet (select 0–10 answers). (5 points)</w:t>
      </w:r>
    </w:p>
    <w:p w14:paraId="034D5F2D" w14:textId="77777777" w:rsidR="00640A37" w:rsidRPr="00745D63" w:rsidRDefault="00640A37" w:rsidP="00640A37">
      <w:pPr>
        <w:pStyle w:val="Lijstalinea"/>
        <w:numPr>
          <w:ilvl w:val="0"/>
          <w:numId w:val="3"/>
        </w:numPr>
        <w:jc w:val="both"/>
        <w:rPr>
          <w:rStyle w:val="Intensievebenadrukking"/>
        </w:rPr>
      </w:pPr>
      <w:r w:rsidRPr="00745D63">
        <w:rPr>
          <w:rStyle w:val="Intensievebenadrukking"/>
        </w:rPr>
        <w:t>POMC is likely translated on ribosomes bound to rough endoplasmic reticulum.</w:t>
      </w:r>
    </w:p>
    <w:p w14:paraId="4A48FD84" w14:textId="77777777" w:rsidR="00640A37" w:rsidRPr="00745D63" w:rsidRDefault="00640A37" w:rsidP="00640A37">
      <w:pPr>
        <w:pStyle w:val="Lijstalinea"/>
        <w:jc w:val="both"/>
        <w:rPr>
          <w:rStyle w:val="Intensievebenadrukking"/>
        </w:rPr>
      </w:pPr>
    </w:p>
    <w:p w14:paraId="6D328553" w14:textId="0409E271" w:rsidR="00640A37" w:rsidRPr="00745D63" w:rsidRDefault="00640A37" w:rsidP="00640A37">
      <w:pPr>
        <w:pStyle w:val="Lijstalinea"/>
        <w:numPr>
          <w:ilvl w:val="0"/>
          <w:numId w:val="3"/>
        </w:numPr>
        <w:jc w:val="both"/>
        <w:rPr>
          <w:rStyle w:val="Intensievebenadrukking"/>
        </w:rPr>
      </w:pPr>
      <w:r w:rsidRPr="00745D63">
        <w:rPr>
          <w:rStyle w:val="Intensievebenadrukking"/>
        </w:rPr>
        <w:t>Large-scale deletion in the gene encoding POMC in melanocytes would lead to hypopigmentation.</w:t>
      </w:r>
    </w:p>
    <w:p w14:paraId="46319FDD" w14:textId="77777777" w:rsidR="00640A37" w:rsidRPr="00745D63" w:rsidRDefault="00640A37" w:rsidP="00640A37">
      <w:pPr>
        <w:pStyle w:val="Lijstalinea"/>
        <w:jc w:val="both"/>
        <w:rPr>
          <w:rStyle w:val="Intensievebenadrukking"/>
        </w:rPr>
      </w:pPr>
    </w:p>
    <w:p w14:paraId="78CEAB89" w14:textId="4A4EFCCF" w:rsidR="00640A37" w:rsidRPr="00745D63" w:rsidRDefault="00640A37" w:rsidP="00640A37">
      <w:pPr>
        <w:pStyle w:val="Lijstalinea"/>
        <w:numPr>
          <w:ilvl w:val="0"/>
          <w:numId w:val="3"/>
        </w:numPr>
        <w:jc w:val="both"/>
        <w:rPr>
          <w:rStyle w:val="Intensievebenadrukking"/>
        </w:rPr>
      </w:pPr>
      <w:r w:rsidRPr="00745D63">
        <w:rPr>
          <w:rStyle w:val="Intensievebenadrukking"/>
        </w:rPr>
        <w:t>A gain-of-function (=activating) mutation in the gene encoding adenyl</w:t>
      </w:r>
      <w:r w:rsidR="00530C37">
        <w:rPr>
          <w:rStyle w:val="Intensievebenadrukking"/>
        </w:rPr>
        <w:t>yl</w:t>
      </w:r>
      <w:r w:rsidRPr="00745D63">
        <w:rPr>
          <w:rStyle w:val="Intensievebenadrukking"/>
        </w:rPr>
        <w:t xml:space="preserve"> cyclase in melanocytes would likely lead to hypopigmentation due to less eumelanin being produced.</w:t>
      </w:r>
    </w:p>
    <w:p w14:paraId="2B97A733" w14:textId="77777777" w:rsidR="00640A37" w:rsidRPr="00745D63" w:rsidRDefault="00640A37" w:rsidP="00640A37">
      <w:pPr>
        <w:pStyle w:val="Lijstalinea"/>
        <w:jc w:val="both"/>
        <w:rPr>
          <w:rStyle w:val="Intensievebenadrukking"/>
        </w:rPr>
      </w:pPr>
    </w:p>
    <w:p w14:paraId="73F60FE3" w14:textId="0A40BD6E" w:rsidR="00640A37" w:rsidRPr="00745D63" w:rsidRDefault="00640A37" w:rsidP="00640A37">
      <w:pPr>
        <w:pStyle w:val="Lijstalinea"/>
        <w:numPr>
          <w:ilvl w:val="0"/>
          <w:numId w:val="3"/>
        </w:numPr>
        <w:jc w:val="both"/>
        <w:rPr>
          <w:rStyle w:val="Intensievebenadrukking"/>
        </w:rPr>
      </w:pPr>
      <w:r w:rsidRPr="00745D63">
        <w:rPr>
          <w:rStyle w:val="Intensievebenadrukking"/>
        </w:rPr>
        <w:t xml:space="preserve">A successful inhibition of SIK could lead to hyperpigmentation due to more </w:t>
      </w:r>
      <w:proofErr w:type="spellStart"/>
      <w:r w:rsidRPr="00745D63">
        <w:rPr>
          <w:rStyle w:val="Intensievebenadrukking"/>
        </w:rPr>
        <w:t>melanins</w:t>
      </w:r>
      <w:proofErr w:type="spellEnd"/>
      <w:r w:rsidRPr="00745D63">
        <w:rPr>
          <w:rStyle w:val="Intensievebenadrukking"/>
        </w:rPr>
        <w:t xml:space="preserve"> being produced.</w:t>
      </w:r>
    </w:p>
    <w:p w14:paraId="41CC78CB" w14:textId="77777777" w:rsidR="00640A37" w:rsidRPr="00745D63" w:rsidRDefault="00640A37" w:rsidP="00640A37">
      <w:pPr>
        <w:pStyle w:val="Lijstalinea"/>
        <w:jc w:val="both"/>
        <w:rPr>
          <w:rStyle w:val="Intensievebenadrukking"/>
        </w:rPr>
      </w:pPr>
    </w:p>
    <w:p w14:paraId="5C42CB00" w14:textId="70AFD729" w:rsidR="00640A37" w:rsidRPr="00745D63" w:rsidRDefault="00640A37" w:rsidP="00640A37">
      <w:pPr>
        <w:pStyle w:val="Lijstalinea"/>
        <w:numPr>
          <w:ilvl w:val="0"/>
          <w:numId w:val="3"/>
        </w:numPr>
        <w:jc w:val="both"/>
        <w:rPr>
          <w:rStyle w:val="Intensievebenadrukking"/>
        </w:rPr>
      </w:pPr>
      <w:r w:rsidRPr="00745D63">
        <w:rPr>
          <w:rStyle w:val="Intensievebenadrukking"/>
        </w:rPr>
        <w:t>An inhibition of cAMP binding to regulatory subunits of PKA would lead to hyperpigmentation.</w:t>
      </w:r>
    </w:p>
    <w:p w14:paraId="0972B53E" w14:textId="77777777" w:rsidR="00640A37" w:rsidRPr="00745D63" w:rsidRDefault="00640A37" w:rsidP="00640A37">
      <w:pPr>
        <w:pStyle w:val="Lijstalinea"/>
        <w:jc w:val="both"/>
        <w:rPr>
          <w:rStyle w:val="Intensievebenadrukking"/>
        </w:rPr>
      </w:pPr>
    </w:p>
    <w:p w14:paraId="109FB0C4" w14:textId="24DE348F" w:rsidR="00640A37" w:rsidRPr="00745D63" w:rsidRDefault="00640A37" w:rsidP="00640A37">
      <w:pPr>
        <w:pStyle w:val="Lijstalinea"/>
        <w:numPr>
          <w:ilvl w:val="0"/>
          <w:numId w:val="3"/>
        </w:numPr>
        <w:jc w:val="both"/>
        <w:rPr>
          <w:rStyle w:val="Intensievebenadrukking"/>
        </w:rPr>
      </w:pPr>
      <w:r w:rsidRPr="00745D63">
        <w:rPr>
          <w:rStyle w:val="Intensievebenadrukking"/>
        </w:rPr>
        <w:t>A loss-of-function (=inhibiting) mutation in PKA in melanocytes would lead to hyperpigmentation.</w:t>
      </w:r>
    </w:p>
    <w:p w14:paraId="594D0D3E" w14:textId="77777777" w:rsidR="00640A37" w:rsidRPr="00745D63" w:rsidRDefault="00640A37" w:rsidP="00640A37">
      <w:pPr>
        <w:pStyle w:val="Lijstalinea"/>
        <w:jc w:val="both"/>
        <w:rPr>
          <w:rStyle w:val="Intensievebenadrukking"/>
        </w:rPr>
      </w:pPr>
    </w:p>
    <w:p w14:paraId="7C01ECA5" w14:textId="7B9324BE" w:rsidR="00640A37" w:rsidRPr="00745D63" w:rsidRDefault="00640A37" w:rsidP="00640A37">
      <w:pPr>
        <w:pStyle w:val="Lijstalinea"/>
        <w:numPr>
          <w:ilvl w:val="0"/>
          <w:numId w:val="3"/>
        </w:numPr>
        <w:jc w:val="both"/>
        <w:rPr>
          <w:rStyle w:val="Intensievebenadrukking"/>
        </w:rPr>
      </w:pPr>
      <w:r w:rsidRPr="00745D63">
        <w:rPr>
          <w:rStyle w:val="Intensievebenadrukking"/>
        </w:rPr>
        <w:t xml:space="preserve">A mutation causing a substitution of the serine in CRTC that is phosphorylated by SIK </w:t>
      </w:r>
      <w:proofErr w:type="gramStart"/>
      <w:r w:rsidRPr="00745D63">
        <w:rPr>
          <w:rStyle w:val="Intensievebenadrukking"/>
        </w:rPr>
        <w:t>for  cysteine</w:t>
      </w:r>
      <w:proofErr w:type="gramEnd"/>
      <w:r w:rsidRPr="00745D63">
        <w:rPr>
          <w:rStyle w:val="Intensievebenadrukking"/>
        </w:rPr>
        <w:t>, which cannot be phosphorylated by SIK, would lead to hypopigmentation due to less eumelanin being produced.</w:t>
      </w:r>
    </w:p>
    <w:p w14:paraId="70E07012" w14:textId="77777777" w:rsidR="00640A37" w:rsidRPr="00745D63" w:rsidRDefault="00640A37" w:rsidP="00640A37">
      <w:pPr>
        <w:pStyle w:val="Lijstalinea"/>
        <w:jc w:val="both"/>
        <w:rPr>
          <w:rStyle w:val="Intensievebenadrukking"/>
        </w:rPr>
      </w:pPr>
    </w:p>
    <w:p w14:paraId="6D3865BC" w14:textId="77777777" w:rsidR="00640A37" w:rsidRPr="00745D63" w:rsidRDefault="00640A37" w:rsidP="00640A37">
      <w:pPr>
        <w:pStyle w:val="Lijstalinea"/>
        <w:numPr>
          <w:ilvl w:val="0"/>
          <w:numId w:val="3"/>
        </w:numPr>
        <w:jc w:val="both"/>
        <w:rPr>
          <w:rStyle w:val="Intensievebenadrukking"/>
        </w:rPr>
      </w:pPr>
      <w:r w:rsidRPr="00745D63">
        <w:rPr>
          <w:rStyle w:val="Intensievebenadrukking"/>
        </w:rPr>
        <w:t>The cAMP producing step of the signaling cascade in melanocytes could lead to signal amplification.</w:t>
      </w:r>
    </w:p>
    <w:p w14:paraId="27A3DF99" w14:textId="77777777" w:rsidR="00640A37" w:rsidRPr="00745D63" w:rsidRDefault="00640A37" w:rsidP="00640A37">
      <w:pPr>
        <w:pStyle w:val="Lijstalinea"/>
        <w:jc w:val="both"/>
        <w:rPr>
          <w:rStyle w:val="Intensievebenadrukking"/>
        </w:rPr>
      </w:pPr>
    </w:p>
    <w:p w14:paraId="54C5C5A0" w14:textId="77777777" w:rsidR="00640A37" w:rsidRPr="00745D63" w:rsidRDefault="00640A37" w:rsidP="00640A37">
      <w:pPr>
        <w:pStyle w:val="Lijstalinea"/>
        <w:numPr>
          <w:ilvl w:val="0"/>
          <w:numId w:val="3"/>
        </w:numPr>
        <w:jc w:val="both"/>
        <w:rPr>
          <w:rStyle w:val="Intensievebenadrukking"/>
        </w:rPr>
      </w:pPr>
      <w:r w:rsidRPr="00745D63">
        <w:rPr>
          <w:rStyle w:val="Intensievebenadrukking"/>
        </w:rPr>
        <w:t>In case of a loss-of-function mutation in the gene encoding tyrosinase (TYR), eumelanin, but not pheomelanin would still be produced by melanocytes.</w:t>
      </w:r>
    </w:p>
    <w:p w14:paraId="423B6B2F" w14:textId="77777777" w:rsidR="00640A37" w:rsidRPr="00745D63" w:rsidRDefault="00640A37" w:rsidP="00640A37">
      <w:pPr>
        <w:pStyle w:val="Lijstalinea"/>
        <w:jc w:val="both"/>
        <w:rPr>
          <w:rStyle w:val="Intensievebenadrukking"/>
        </w:rPr>
      </w:pPr>
    </w:p>
    <w:p w14:paraId="7C8BBEAA" w14:textId="77777777" w:rsidR="00640A37" w:rsidRPr="00745D63" w:rsidRDefault="00640A37" w:rsidP="00640A37">
      <w:pPr>
        <w:pStyle w:val="Lijstalinea"/>
        <w:numPr>
          <w:ilvl w:val="0"/>
          <w:numId w:val="3"/>
        </w:numPr>
        <w:jc w:val="both"/>
        <w:rPr>
          <w:rStyle w:val="Intensievebenadrukking"/>
        </w:rPr>
      </w:pPr>
      <w:r w:rsidRPr="00745D63">
        <w:rPr>
          <w:rStyle w:val="Intensievebenadrukking"/>
        </w:rPr>
        <w:t>PKA activates SIK by phosphorylation.</w:t>
      </w:r>
    </w:p>
    <w:p w14:paraId="181E82BC" w14:textId="77777777" w:rsidR="00640A37" w:rsidRDefault="00640A37" w:rsidP="00640A37"/>
    <w:p w14:paraId="658A2D41" w14:textId="77777777" w:rsidR="00640A37" w:rsidRDefault="00640A37" w:rsidP="00640A37">
      <w:pPr>
        <w:jc w:val="both"/>
        <w:rPr>
          <w:lang w:val="en-US"/>
        </w:rPr>
      </w:pPr>
      <w:r>
        <w:rPr>
          <w:lang w:val="en-US"/>
        </w:rPr>
        <w:t>Paracrine regulation of melanogenesis is not the only function of ACTH. It is also produced into the blood (endocrine secretion) by a specific population of cells in the anterior pituitary (adenohypophysis), and i</w:t>
      </w:r>
      <w:r w:rsidRPr="00D479AD">
        <w:rPr>
          <w:lang w:val="en-US"/>
        </w:rPr>
        <w:t>ts main function is positive regulation of glucocorticoid production</w:t>
      </w:r>
      <w:r w:rsidRPr="00D479AD" w:rsidDel="00D479AD">
        <w:rPr>
          <w:lang w:val="en-US"/>
        </w:rPr>
        <w:t xml:space="preserve"> </w:t>
      </w:r>
      <w:r>
        <w:rPr>
          <w:lang w:val="en-US"/>
        </w:rPr>
        <w:t xml:space="preserve">in adrenal cortex. </w:t>
      </w:r>
      <w:r>
        <w:t>However,</w:t>
      </w:r>
      <w:r w:rsidRPr="0024758B">
        <w:t xml:space="preserve"> in </w:t>
      </w:r>
      <w:r>
        <w:rPr>
          <w:lang w:val="en-US"/>
        </w:rPr>
        <w:t xml:space="preserve">high concentration it can have the same effect on melanocytes in skin as described above. </w:t>
      </w:r>
      <w:proofErr w:type="spellStart"/>
      <w:r>
        <w:rPr>
          <w:lang w:val="en-US"/>
        </w:rPr>
        <w:t>Adenohypophyseal</w:t>
      </w:r>
      <w:proofErr w:type="spellEnd"/>
      <w:r>
        <w:rPr>
          <w:lang w:val="en-US"/>
        </w:rPr>
        <w:t xml:space="preserve"> ACTH secretion is regulated by at least two mechanisms: 1) positively by corticotropin-releasing hormone (CRH) from the hypothalamus, and 2) negatively by glucocorticoids from adrenal cortex </w:t>
      </w:r>
      <w:r w:rsidRPr="000A3FA9">
        <w:rPr>
          <w:lang w:val="en-US"/>
        </w:rPr>
        <w:t>through a negative feedback loop</w:t>
      </w:r>
      <w:r>
        <w:rPr>
          <w:lang w:val="en-US"/>
        </w:rPr>
        <w:t xml:space="preserve"> which also controls the secretion of CRH (Fig. A6).</w:t>
      </w:r>
    </w:p>
    <w:p w14:paraId="00F6F0FB" w14:textId="77777777" w:rsidR="00640A37" w:rsidRDefault="00640A37" w:rsidP="00640A37">
      <w:pPr>
        <w:rPr>
          <w:lang w:val="en-US"/>
        </w:rPr>
      </w:pPr>
      <w:r>
        <w:rPr>
          <w:lang w:val="en-US"/>
        </w:rPr>
        <w:br w:type="page"/>
      </w:r>
    </w:p>
    <w:p w14:paraId="1C8782E9" w14:textId="77777777" w:rsidR="00640A37" w:rsidRDefault="00640A37" w:rsidP="00640A37">
      <w:pPr>
        <w:jc w:val="center"/>
        <w:rPr>
          <w:lang w:val="en-US"/>
        </w:rPr>
      </w:pPr>
      <w:r>
        <w:rPr>
          <w:noProof/>
          <w:lang w:eastAsia="cs-CZ"/>
        </w:rPr>
        <w:lastRenderedPageBreak/>
        <w:drawing>
          <wp:inline distT="0" distB="0" distL="0" distR="0" wp14:anchorId="32D000D0" wp14:editId="70BBF72A">
            <wp:extent cx="2082800" cy="2001015"/>
            <wp:effectExtent l="0" t="0" r="0" b="5715"/>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l="22479" t="18739" r="45456" b="26476"/>
                    <a:stretch/>
                  </pic:blipFill>
                  <pic:spPr bwMode="auto">
                    <a:xfrm>
                      <a:off x="0" y="0"/>
                      <a:ext cx="2138171" cy="2054211"/>
                    </a:xfrm>
                    <a:prstGeom prst="rect">
                      <a:avLst/>
                    </a:prstGeom>
                    <a:ln>
                      <a:noFill/>
                    </a:ln>
                    <a:extLst>
                      <a:ext uri="{53640926-AAD7-44D8-BBD7-CCE9431645EC}">
                        <a14:shadowObscured xmlns:a14="http://schemas.microsoft.com/office/drawing/2010/main"/>
                      </a:ext>
                    </a:extLst>
                  </pic:spPr>
                </pic:pic>
              </a:graphicData>
            </a:graphic>
          </wp:inline>
        </w:drawing>
      </w:r>
    </w:p>
    <w:p w14:paraId="15B5E131" w14:textId="77777777" w:rsidR="00640A37" w:rsidRPr="00603D9D" w:rsidRDefault="00640A37" w:rsidP="00640A37">
      <w:pPr>
        <w:jc w:val="center"/>
        <w:rPr>
          <w:b/>
          <w:bCs/>
          <w:lang w:val="en-US"/>
        </w:rPr>
      </w:pPr>
      <w:r w:rsidRPr="00603D9D">
        <w:rPr>
          <w:b/>
          <w:bCs/>
          <w:lang w:val="en-US"/>
        </w:rPr>
        <w:t xml:space="preserve">Fig. </w:t>
      </w:r>
      <w:r>
        <w:rPr>
          <w:b/>
          <w:bCs/>
          <w:lang w:val="en-US"/>
        </w:rPr>
        <w:t>A</w:t>
      </w:r>
      <w:r w:rsidRPr="00603D9D">
        <w:rPr>
          <w:b/>
          <w:bCs/>
          <w:lang w:val="en-US"/>
        </w:rPr>
        <w:t>6</w:t>
      </w:r>
    </w:p>
    <w:p w14:paraId="7D8CCAC8" w14:textId="77777777" w:rsidR="00640A37" w:rsidRDefault="00640A37" w:rsidP="00640A37">
      <w:pPr>
        <w:jc w:val="both"/>
        <w:rPr>
          <w:lang w:val="en-US"/>
        </w:rPr>
      </w:pPr>
    </w:p>
    <w:p w14:paraId="1D4C6923" w14:textId="77777777" w:rsidR="00640A37" w:rsidRPr="00603D9D" w:rsidRDefault="00640A37" w:rsidP="00640A37">
      <w:pPr>
        <w:jc w:val="both"/>
        <w:rPr>
          <w:rStyle w:val="Intensievebenadrukking"/>
        </w:rPr>
      </w:pPr>
      <w:r w:rsidRPr="009A7836">
        <w:rPr>
          <w:rStyle w:val="Intensievebenadrukking"/>
          <w:b/>
          <w:bCs/>
          <w:sz w:val="28"/>
          <w:szCs w:val="28"/>
        </w:rPr>
        <w:t xml:space="preserve">Question </w:t>
      </w:r>
      <w:r>
        <w:rPr>
          <w:rStyle w:val="Intensievebenadrukking"/>
          <w:b/>
          <w:bCs/>
          <w:sz w:val="28"/>
          <w:szCs w:val="28"/>
        </w:rPr>
        <w:t>A</w:t>
      </w:r>
      <w:r w:rsidRPr="009A7836">
        <w:rPr>
          <w:rStyle w:val="Intensievebenadrukking"/>
          <w:b/>
          <w:bCs/>
          <w:sz w:val="28"/>
          <w:szCs w:val="28"/>
        </w:rPr>
        <w:t>3.5</w:t>
      </w:r>
      <w:r w:rsidRPr="009A7836">
        <w:rPr>
          <w:rStyle w:val="Intensievebenadrukking"/>
          <w:sz w:val="28"/>
          <w:szCs w:val="28"/>
        </w:rPr>
        <w:t xml:space="preserve"> </w:t>
      </w:r>
      <w:r w:rsidRPr="00603D9D">
        <w:rPr>
          <w:rStyle w:val="Intensievebenadrukking"/>
        </w:rPr>
        <w:t>Decide in which cases would you expect hyperpigmentation based on the text and scheme above. Choose all true statements and indicate them by a tick (</w:t>
      </w:r>
      <w:r w:rsidRPr="00603D9D">
        <w:rPr>
          <w:rStyle w:val="Intensievebenadrukking"/>
        </w:rPr>
        <w:sym w:font="Symbol" w:char="F0D6"/>
      </w:r>
      <w:r w:rsidRPr="00603D9D">
        <w:rPr>
          <w:rStyle w:val="Intensievebenadrukking"/>
        </w:rPr>
        <w:t>) in the table in the Answer sheet (select 0–4 answers). (2 points)</w:t>
      </w:r>
    </w:p>
    <w:p w14:paraId="176A12FF" w14:textId="77777777" w:rsidR="00640A37" w:rsidRPr="00603D9D" w:rsidRDefault="00640A37" w:rsidP="00640A37">
      <w:pPr>
        <w:pStyle w:val="Lijstalinea"/>
        <w:numPr>
          <w:ilvl w:val="0"/>
          <w:numId w:val="5"/>
        </w:numPr>
        <w:jc w:val="both"/>
        <w:rPr>
          <w:rStyle w:val="Intensievebenadrukking"/>
        </w:rPr>
      </w:pPr>
      <w:r w:rsidRPr="00603D9D">
        <w:rPr>
          <w:rStyle w:val="Intensievebenadrukking"/>
        </w:rPr>
        <w:t>After destruction of adrenal cortex by an autoimmune reaction</w:t>
      </w:r>
    </w:p>
    <w:p w14:paraId="5B678BB7" w14:textId="77777777" w:rsidR="00640A37" w:rsidRPr="00603D9D" w:rsidRDefault="00640A37" w:rsidP="00640A37">
      <w:pPr>
        <w:pStyle w:val="Lijstalinea"/>
        <w:numPr>
          <w:ilvl w:val="0"/>
          <w:numId w:val="5"/>
        </w:numPr>
        <w:jc w:val="both"/>
        <w:rPr>
          <w:rStyle w:val="Intensievebenadrukking"/>
        </w:rPr>
      </w:pPr>
      <w:r w:rsidRPr="00603D9D">
        <w:rPr>
          <w:rStyle w:val="Intensievebenadrukking"/>
        </w:rPr>
        <w:t>In case of a long-term medical administration of glucocorticoids</w:t>
      </w:r>
    </w:p>
    <w:p w14:paraId="2E67C579" w14:textId="77777777" w:rsidR="00640A37" w:rsidRPr="00603D9D" w:rsidRDefault="00640A37" w:rsidP="00640A37">
      <w:pPr>
        <w:pStyle w:val="Lijstalinea"/>
        <w:numPr>
          <w:ilvl w:val="0"/>
          <w:numId w:val="5"/>
        </w:numPr>
        <w:jc w:val="both"/>
        <w:rPr>
          <w:rStyle w:val="Intensievebenadrukking"/>
        </w:rPr>
      </w:pPr>
      <w:r w:rsidRPr="00603D9D">
        <w:rPr>
          <w:rStyle w:val="Intensievebenadrukking"/>
        </w:rPr>
        <w:t>In case of an adrenal cortex tumor with glucocorticoid-producing activity</w:t>
      </w:r>
    </w:p>
    <w:p w14:paraId="5E0F6C33" w14:textId="77777777" w:rsidR="00640A37" w:rsidRPr="00603D9D" w:rsidRDefault="00640A37" w:rsidP="00640A37">
      <w:pPr>
        <w:pStyle w:val="Lijstalinea"/>
        <w:numPr>
          <w:ilvl w:val="0"/>
          <w:numId w:val="5"/>
        </w:numPr>
        <w:jc w:val="both"/>
        <w:rPr>
          <w:rStyle w:val="Intensievebenadrukking"/>
        </w:rPr>
      </w:pPr>
      <w:r w:rsidRPr="00603D9D">
        <w:rPr>
          <w:rStyle w:val="Intensievebenadrukking"/>
        </w:rPr>
        <w:t>In case of a pituitary adenoma producing ACTH</w:t>
      </w:r>
    </w:p>
    <w:p w14:paraId="10B6D80B" w14:textId="77777777" w:rsidR="00640A37" w:rsidRDefault="00640A37" w:rsidP="00640A37">
      <w:pPr>
        <w:jc w:val="both"/>
        <w:rPr>
          <w:lang w:val="en-US"/>
        </w:rPr>
      </w:pPr>
      <w:r>
        <w:rPr>
          <w:lang w:val="en-US"/>
        </w:rPr>
        <w:t xml:space="preserve">Epidermal derivatives are also part of skin. They develop from </w:t>
      </w:r>
      <w:proofErr w:type="gramStart"/>
      <w:r>
        <w:rPr>
          <w:lang w:val="en-US"/>
        </w:rPr>
        <w:t>epidermis, but</w:t>
      </w:r>
      <w:proofErr w:type="gramEnd"/>
      <w:r>
        <w:rPr>
          <w:lang w:val="en-US"/>
        </w:rPr>
        <w:t xml:space="preserve"> are located within the dermis. These derivatives include hair, claws, and nails, amongst other things. Other important derivatives are skin glands, including sebaceous, aromatic, mammary, and sweat glands. In this section, </w:t>
      </w:r>
      <w:r w:rsidRPr="000B757F">
        <w:rPr>
          <w:lang w:val="en-US"/>
        </w:rPr>
        <w:t xml:space="preserve">we </w:t>
      </w:r>
      <w:r>
        <w:rPr>
          <w:lang w:val="en-US"/>
        </w:rPr>
        <w:t xml:space="preserve">will </w:t>
      </w:r>
      <w:r w:rsidRPr="000B757F">
        <w:rPr>
          <w:lang w:val="en-US"/>
        </w:rPr>
        <w:t>turn our attention to the</w:t>
      </w:r>
      <w:r>
        <w:rPr>
          <w:lang w:val="en-US"/>
        </w:rPr>
        <w:t xml:space="preserve"> eccrine</w:t>
      </w:r>
      <w:r w:rsidRPr="000B757F">
        <w:rPr>
          <w:lang w:val="en-US"/>
        </w:rPr>
        <w:t xml:space="preserve"> sweat gland</w:t>
      </w:r>
      <w:r>
        <w:rPr>
          <w:lang w:val="en-US"/>
        </w:rPr>
        <w:t xml:space="preserve">. Pictured below is a scheme of the gland in the skin. It consists of a primary secretory part, sometimes called secretory coil, located in the dermis, and a secretory duct which leads the sweat to the epidermal surface but also </w:t>
      </w:r>
      <w:proofErr w:type="spellStart"/>
      <w:r>
        <w:rPr>
          <w:lang w:val="en-US"/>
        </w:rPr>
        <w:t>reabsorps</w:t>
      </w:r>
      <w:proofErr w:type="spellEnd"/>
      <w:r>
        <w:rPr>
          <w:lang w:val="en-US"/>
        </w:rPr>
        <w:t xml:space="preserve"> ions, resulting in the definitive sweat usually being hypotonic to interstitial fluid and blood plasma. The structure of both parts of the sweat gland is more complex, but for the purpose of this task assume both are formed by a single layer of epithelial cells.</w:t>
      </w:r>
    </w:p>
    <w:p w14:paraId="518AC69B" w14:textId="56F58236" w:rsidR="00640A37" w:rsidRDefault="00EF4CF9" w:rsidP="00640A37">
      <w:pPr>
        <w:jc w:val="both"/>
        <w:rPr>
          <w:lang w:val="en-US"/>
        </w:rPr>
      </w:pPr>
      <w:r>
        <w:rPr>
          <w:noProof/>
        </w:rPr>
        <w:lastRenderedPageBreak/>
        <w:drawing>
          <wp:inline distT="0" distB="0" distL="0" distR="0" wp14:anchorId="367D8196" wp14:editId="05DF42B2">
            <wp:extent cx="5760720" cy="323977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14:paraId="53F21361" w14:textId="77777777" w:rsidR="00640A37" w:rsidRDefault="00640A37" w:rsidP="00640A37">
      <w:pPr>
        <w:jc w:val="center"/>
        <w:rPr>
          <w:lang w:val="en-US"/>
        </w:rPr>
      </w:pPr>
      <w:r w:rsidRPr="00AC49C3">
        <w:rPr>
          <w:b/>
          <w:bCs/>
          <w:lang w:val="en-US"/>
        </w:rPr>
        <w:t xml:space="preserve">Fig. </w:t>
      </w:r>
      <w:r>
        <w:rPr>
          <w:b/>
          <w:bCs/>
          <w:lang w:val="en-US"/>
        </w:rPr>
        <w:t>A</w:t>
      </w:r>
      <w:r w:rsidRPr="00AC49C3">
        <w:rPr>
          <w:b/>
          <w:bCs/>
          <w:lang w:val="en-US"/>
        </w:rPr>
        <w:t>7</w:t>
      </w:r>
      <w:r>
        <w:rPr>
          <w:lang w:val="en-US"/>
        </w:rPr>
        <w:t xml:space="preserve"> Structure of eccrine sweat gland.</w:t>
      </w:r>
    </w:p>
    <w:p w14:paraId="08DE5FBC" w14:textId="77777777" w:rsidR="00640A37" w:rsidRDefault="00640A37" w:rsidP="00640A37">
      <w:pPr>
        <w:jc w:val="both"/>
        <w:rPr>
          <w:lang w:val="en-US"/>
        </w:rPr>
      </w:pPr>
    </w:p>
    <w:p w14:paraId="560B6D90" w14:textId="086A360E" w:rsidR="00640A37" w:rsidRDefault="00640A37" w:rsidP="00640A37">
      <w:pPr>
        <w:jc w:val="both"/>
        <w:rPr>
          <w:lang w:val="en-US"/>
        </w:rPr>
      </w:pPr>
      <w:r>
        <w:rPr>
          <w:lang w:val="en-US"/>
        </w:rPr>
        <w:t>In the basolateral membrane of secretory coil cells, the protein Na</w:t>
      </w:r>
      <w:r w:rsidRPr="00065105">
        <w:rPr>
          <w:vertAlign w:val="superscript"/>
          <w:lang w:val="en-US"/>
        </w:rPr>
        <w:t>+</w:t>
      </w:r>
      <w:r>
        <w:rPr>
          <w:lang w:val="en-US"/>
        </w:rPr>
        <w:t>/K</w:t>
      </w:r>
      <w:r w:rsidRPr="00065105">
        <w:rPr>
          <w:vertAlign w:val="superscript"/>
          <w:lang w:val="en-US"/>
        </w:rPr>
        <w:t>+</w:t>
      </w:r>
      <w:r>
        <w:rPr>
          <w:lang w:val="en-US"/>
        </w:rPr>
        <w:t xml:space="preserve"> ATPase uses energy from ATP to transport Na</w:t>
      </w:r>
      <w:r w:rsidRPr="00065105">
        <w:rPr>
          <w:vertAlign w:val="superscript"/>
          <w:lang w:val="en-US"/>
        </w:rPr>
        <w:t>+</w:t>
      </w:r>
      <w:r>
        <w:rPr>
          <w:lang w:val="en-US"/>
        </w:rPr>
        <w:t xml:space="preserve"> ions from the cytosol to the extracellular fluid, producing a transmembrane gradient of this ion. Sweat production begins when nerve stimulation activates cotransport (symport) </w:t>
      </w:r>
      <w:r w:rsidR="000E31B3">
        <w:rPr>
          <w:lang w:val="en-US"/>
        </w:rPr>
        <w:t xml:space="preserve">into the cell through the basolateral membrane </w:t>
      </w:r>
      <w:r>
        <w:rPr>
          <w:lang w:val="en-US"/>
        </w:rPr>
        <w:t>of Cl</w:t>
      </w:r>
      <w:r w:rsidRPr="00065105">
        <w:rPr>
          <w:vertAlign w:val="superscript"/>
          <w:lang w:val="en-US"/>
        </w:rPr>
        <w:t>-</w:t>
      </w:r>
      <w:r>
        <w:rPr>
          <w:lang w:val="en-US"/>
        </w:rPr>
        <w:t xml:space="preserve"> ions with Na</w:t>
      </w:r>
      <w:r w:rsidRPr="00065105">
        <w:rPr>
          <w:vertAlign w:val="superscript"/>
          <w:lang w:val="en-US"/>
        </w:rPr>
        <w:t>+</w:t>
      </w:r>
      <w:r>
        <w:rPr>
          <w:lang w:val="en-US"/>
        </w:rPr>
        <w:t xml:space="preserve"> ions, </w:t>
      </w:r>
      <w:proofErr w:type="spellStart"/>
      <w:r>
        <w:rPr>
          <w:lang w:val="en-US"/>
        </w:rPr>
        <w:t>utilising</w:t>
      </w:r>
      <w:proofErr w:type="spellEnd"/>
      <w:r>
        <w:rPr>
          <w:lang w:val="en-US"/>
        </w:rPr>
        <w:t xml:space="preserve"> the mentioned gradient of Na</w:t>
      </w:r>
      <w:r w:rsidRPr="008223BA">
        <w:rPr>
          <w:vertAlign w:val="superscript"/>
          <w:lang w:val="en-US"/>
        </w:rPr>
        <w:t>+</w:t>
      </w:r>
      <w:r>
        <w:rPr>
          <w:lang w:val="en-US"/>
        </w:rPr>
        <w:t xml:space="preserve"> as source of energy. Cl</w:t>
      </w:r>
      <w:r w:rsidRPr="008223BA">
        <w:rPr>
          <w:vertAlign w:val="superscript"/>
          <w:lang w:val="en-US"/>
        </w:rPr>
        <w:t>-</w:t>
      </w:r>
      <w:r>
        <w:rPr>
          <w:lang w:val="en-US"/>
        </w:rPr>
        <w:t xml:space="preserve"> ions then leave the cell through channels in the apical membrane into the lumen of the secretory coil, followed by Na</w:t>
      </w:r>
      <w:r w:rsidRPr="008223BA">
        <w:rPr>
          <w:vertAlign w:val="superscript"/>
          <w:lang w:val="en-US"/>
        </w:rPr>
        <w:t>+</w:t>
      </w:r>
      <w:r>
        <w:rPr>
          <w:lang w:val="en-US"/>
        </w:rPr>
        <w:t xml:space="preserve"> ions passing between the cells and water following the </w:t>
      </w:r>
      <w:proofErr w:type="spellStart"/>
      <w:r>
        <w:rPr>
          <w:lang w:val="en-US"/>
        </w:rPr>
        <w:t>ionts</w:t>
      </w:r>
      <w:proofErr w:type="spellEnd"/>
      <w:r>
        <w:rPr>
          <w:lang w:val="en-US"/>
        </w:rPr>
        <w:t xml:space="preserve"> osmotically through a different type of membrane channels called aquaporins. This leads to the production of isotonic primary sweat as compared to interstitial fluid or blood plasma (part B of Fig. A7).</w:t>
      </w:r>
    </w:p>
    <w:p w14:paraId="0F7704FB" w14:textId="77777777" w:rsidR="00640A37" w:rsidRDefault="00640A37" w:rsidP="00640A37">
      <w:pPr>
        <w:jc w:val="both"/>
        <w:rPr>
          <w:lang w:val="en-US"/>
        </w:rPr>
      </w:pPr>
      <w:r>
        <w:rPr>
          <w:lang w:val="en-US"/>
        </w:rPr>
        <w:t>Hypotonic sweat is then produced in the sweat duct by reabsorption of most Na</w:t>
      </w:r>
      <w:r w:rsidRPr="00810E9F">
        <w:rPr>
          <w:vertAlign w:val="superscript"/>
          <w:lang w:val="en-US"/>
        </w:rPr>
        <w:t>+</w:t>
      </w:r>
      <w:r>
        <w:rPr>
          <w:lang w:val="en-US"/>
        </w:rPr>
        <w:t xml:space="preserve"> and Cl</w:t>
      </w:r>
      <w:r w:rsidRPr="00810E9F">
        <w:rPr>
          <w:vertAlign w:val="superscript"/>
          <w:lang w:val="en-US"/>
        </w:rPr>
        <w:t>-</w:t>
      </w:r>
      <w:r>
        <w:rPr>
          <w:lang w:val="en-US"/>
        </w:rPr>
        <w:t xml:space="preserve"> ions (Fig. 8). Na</w:t>
      </w:r>
      <w:r w:rsidRPr="00810E9F">
        <w:rPr>
          <w:vertAlign w:val="superscript"/>
          <w:lang w:val="en-US"/>
        </w:rPr>
        <w:t>+</w:t>
      </w:r>
      <w:r>
        <w:rPr>
          <w:lang w:val="en-US"/>
        </w:rPr>
        <w:t xml:space="preserve"> enters the cells through the e</w:t>
      </w:r>
      <w:r w:rsidRPr="00D450C3">
        <w:rPr>
          <w:lang w:val="en-US"/>
        </w:rPr>
        <w:t>pithelial sodium channel</w:t>
      </w:r>
      <w:r>
        <w:rPr>
          <w:lang w:val="en-US"/>
        </w:rPr>
        <w:t xml:space="preserve"> (ENaC) on the apical membranes and exits into the surrounding tissue through the basolateral membrane, transported by the Na</w:t>
      </w:r>
      <w:r w:rsidRPr="00810E9F">
        <w:rPr>
          <w:vertAlign w:val="superscript"/>
          <w:lang w:val="en-US"/>
        </w:rPr>
        <w:t>+</w:t>
      </w:r>
      <w:r>
        <w:rPr>
          <w:lang w:val="en-US"/>
        </w:rPr>
        <w:t>/K</w:t>
      </w:r>
      <w:r w:rsidRPr="00810E9F">
        <w:rPr>
          <w:vertAlign w:val="superscript"/>
          <w:lang w:val="en-US"/>
        </w:rPr>
        <w:t>+</w:t>
      </w:r>
      <w:r>
        <w:rPr>
          <w:lang w:val="en-US"/>
        </w:rPr>
        <w:t xml:space="preserve"> ATPase. This creates the necessary electrochemical gradient for Na</w:t>
      </w:r>
      <w:r w:rsidRPr="00810E9F">
        <w:rPr>
          <w:vertAlign w:val="superscript"/>
          <w:lang w:val="en-US"/>
        </w:rPr>
        <w:t>+</w:t>
      </w:r>
      <w:r>
        <w:rPr>
          <w:lang w:val="en-US"/>
        </w:rPr>
        <w:t xml:space="preserve"> reabsorption from the primary sweat. The excess K</w:t>
      </w:r>
      <w:r w:rsidRPr="00810E9F">
        <w:rPr>
          <w:vertAlign w:val="superscript"/>
          <w:lang w:val="en-US"/>
        </w:rPr>
        <w:t>+</w:t>
      </w:r>
      <w:r>
        <w:rPr>
          <w:lang w:val="en-US"/>
        </w:rPr>
        <w:t xml:space="preserve"> transported by the Na</w:t>
      </w:r>
      <w:r w:rsidRPr="00810E9F">
        <w:rPr>
          <w:vertAlign w:val="superscript"/>
          <w:lang w:val="en-US"/>
        </w:rPr>
        <w:t>+</w:t>
      </w:r>
      <w:r>
        <w:rPr>
          <w:lang w:val="en-US"/>
        </w:rPr>
        <w:t>/K</w:t>
      </w:r>
      <w:r w:rsidRPr="00810E9F">
        <w:rPr>
          <w:vertAlign w:val="superscript"/>
          <w:lang w:val="en-US"/>
        </w:rPr>
        <w:t>+</w:t>
      </w:r>
      <w:r>
        <w:rPr>
          <w:lang w:val="en-US"/>
        </w:rPr>
        <w:t xml:space="preserve"> ATPase exits the cell through a K</w:t>
      </w:r>
      <w:r w:rsidRPr="00810E9F">
        <w:rPr>
          <w:vertAlign w:val="superscript"/>
          <w:lang w:val="en-US"/>
        </w:rPr>
        <w:t>+</w:t>
      </w:r>
      <w:r>
        <w:rPr>
          <w:lang w:val="en-US"/>
        </w:rPr>
        <w:t xml:space="preserve"> channel in the basolateral membrane. The negative Cl</w:t>
      </w:r>
      <w:r w:rsidRPr="00810E9F">
        <w:rPr>
          <w:vertAlign w:val="superscript"/>
          <w:lang w:val="en-US"/>
        </w:rPr>
        <w:t>-</w:t>
      </w:r>
      <w:r>
        <w:rPr>
          <w:lang w:val="en-US"/>
        </w:rPr>
        <w:t xml:space="preserve"> ions follow the positive Na</w:t>
      </w:r>
      <w:r w:rsidRPr="00810E9F">
        <w:rPr>
          <w:vertAlign w:val="superscript"/>
          <w:lang w:val="en-US"/>
        </w:rPr>
        <w:t>+</w:t>
      </w:r>
      <w:r>
        <w:rPr>
          <w:lang w:val="en-US"/>
        </w:rPr>
        <w:t xml:space="preserve"> ions from the lumen into the cells and exit into the surrounding tissue </w:t>
      </w:r>
      <w:proofErr w:type="spellStart"/>
      <w:r>
        <w:rPr>
          <w:lang w:val="en-US"/>
        </w:rPr>
        <w:t>interstitium</w:t>
      </w:r>
      <w:proofErr w:type="spellEnd"/>
      <w:r>
        <w:rPr>
          <w:lang w:val="en-US"/>
        </w:rPr>
        <w:t>. Cl</w:t>
      </w:r>
      <w:r w:rsidRPr="00D02533">
        <w:rPr>
          <w:vertAlign w:val="superscript"/>
          <w:lang w:val="en-US"/>
        </w:rPr>
        <w:t>-</w:t>
      </w:r>
      <w:r>
        <w:rPr>
          <w:lang w:val="en-US"/>
        </w:rPr>
        <w:t xml:space="preserve"> ions pass both the apical and basal membranes through a Cl</w:t>
      </w:r>
      <w:r w:rsidRPr="00810E9F">
        <w:rPr>
          <w:vertAlign w:val="superscript"/>
          <w:lang w:val="en-US"/>
        </w:rPr>
        <w:t>-</w:t>
      </w:r>
      <w:r>
        <w:rPr>
          <w:lang w:val="en-US"/>
        </w:rPr>
        <w:t xml:space="preserve">-specific channel called CFTR. However, water does not pass from the sweat duct </w:t>
      </w:r>
      <w:proofErr w:type="spellStart"/>
      <w:r>
        <w:rPr>
          <w:lang w:val="en-US"/>
        </w:rPr>
        <w:t>throught</w:t>
      </w:r>
      <w:proofErr w:type="spellEnd"/>
      <w:r>
        <w:rPr>
          <w:lang w:val="en-US"/>
        </w:rPr>
        <w:t xml:space="preserve"> plasmatic membranes of the lining cells because, unlike in the secretory coil, there are no aquaporins. The cells are connected by tight intercellular </w:t>
      </w:r>
      <w:proofErr w:type="gramStart"/>
      <w:r>
        <w:rPr>
          <w:lang w:val="en-US"/>
        </w:rPr>
        <w:t>junctions,</w:t>
      </w:r>
      <w:proofErr w:type="gramEnd"/>
      <w:r>
        <w:rPr>
          <w:lang w:val="en-US"/>
        </w:rPr>
        <w:t xml:space="preserve"> thus water cannot be reabsorbed neither through the cells nor around them, leading to the production of hypotonic sweat with relatively more water and less ions than the interstitial fluid or plasma membrane.</w:t>
      </w:r>
    </w:p>
    <w:p w14:paraId="6406D897" w14:textId="77777777" w:rsidR="00640A37" w:rsidRDefault="00640A37" w:rsidP="00640A37">
      <w:pPr>
        <w:jc w:val="both"/>
        <w:rPr>
          <w:lang w:val="en-US"/>
        </w:rPr>
      </w:pPr>
      <w:r>
        <w:rPr>
          <w:lang w:val="en-US"/>
        </w:rPr>
        <w:lastRenderedPageBreak/>
        <w:t xml:space="preserve">CFTR means </w:t>
      </w:r>
      <w:r w:rsidRPr="00D02533">
        <w:rPr>
          <w:b/>
          <w:bCs/>
          <w:lang w:val="en-US"/>
        </w:rPr>
        <w:t>C</w:t>
      </w:r>
      <w:r w:rsidRPr="003E7E89">
        <w:rPr>
          <w:lang w:val="en-US"/>
        </w:rPr>
        <w:t xml:space="preserve">ystic </w:t>
      </w:r>
      <w:r w:rsidRPr="00D02533">
        <w:rPr>
          <w:b/>
          <w:bCs/>
          <w:lang w:val="en-US"/>
        </w:rPr>
        <w:t>F</w:t>
      </w:r>
      <w:r w:rsidRPr="003E7E89">
        <w:rPr>
          <w:lang w:val="en-US"/>
        </w:rPr>
        <w:t xml:space="preserve">ibrosis </w:t>
      </w:r>
      <w:r w:rsidRPr="00D02533">
        <w:rPr>
          <w:b/>
          <w:bCs/>
          <w:lang w:val="en-US"/>
        </w:rPr>
        <w:t>T</w:t>
      </w:r>
      <w:r w:rsidRPr="003E7E89">
        <w:rPr>
          <w:lang w:val="en-US"/>
        </w:rPr>
        <w:t xml:space="preserve">ransmembrane </w:t>
      </w:r>
      <w:proofErr w:type="gramStart"/>
      <w:r w:rsidRPr="003E7E89">
        <w:rPr>
          <w:lang w:val="en-US"/>
        </w:rPr>
        <w:t>conductance</w:t>
      </w:r>
      <w:proofErr w:type="gramEnd"/>
      <w:r w:rsidRPr="003E7E89">
        <w:rPr>
          <w:lang w:val="en-US"/>
        </w:rPr>
        <w:t xml:space="preserve"> </w:t>
      </w:r>
      <w:r w:rsidRPr="00D02533">
        <w:rPr>
          <w:b/>
          <w:bCs/>
          <w:lang w:val="en-US"/>
        </w:rPr>
        <w:t>R</w:t>
      </w:r>
      <w:r w:rsidRPr="003E7E89">
        <w:rPr>
          <w:lang w:val="en-US"/>
        </w:rPr>
        <w:t>egulator</w:t>
      </w:r>
      <w:r>
        <w:rPr>
          <w:lang w:val="en-US"/>
        </w:rPr>
        <w:t>. As the name suggest, it is a mutation in the gene encoding this specific protein that causes cystic fibrosis. This channel is found in many other epithelia throughout the body, including the lining of airways and the pancreatic ducts, where the mutation causes the most severe symptoms of cystic fibrosis. In sweat glands, a malfunction of CFTR results in less Cl</w:t>
      </w:r>
      <w:r w:rsidRPr="00810E9F">
        <w:rPr>
          <w:vertAlign w:val="superscript"/>
          <w:lang w:val="en-US"/>
        </w:rPr>
        <w:t>-</w:t>
      </w:r>
      <w:r>
        <w:rPr>
          <w:lang w:val="en-US"/>
        </w:rPr>
        <w:t xml:space="preserve"> being reabsorbed from sweat. This causes lower reabsorption of Na</w:t>
      </w:r>
      <w:r w:rsidRPr="00810E9F">
        <w:rPr>
          <w:vertAlign w:val="superscript"/>
          <w:lang w:val="en-US"/>
        </w:rPr>
        <w:t>+</w:t>
      </w:r>
      <w:r>
        <w:rPr>
          <w:lang w:val="en-US"/>
        </w:rPr>
        <w:t xml:space="preserve"> as well </w:t>
      </w:r>
      <w:r w:rsidRPr="00911C0A">
        <w:rPr>
          <w:lang w:val="en-US"/>
        </w:rPr>
        <w:t>because the negative charge of Cl</w:t>
      </w:r>
      <w:r w:rsidRPr="008223BA">
        <w:rPr>
          <w:vertAlign w:val="superscript"/>
          <w:lang w:val="en-US"/>
        </w:rPr>
        <w:t>-</w:t>
      </w:r>
      <w:r w:rsidRPr="00911C0A">
        <w:rPr>
          <w:lang w:val="en-US"/>
        </w:rPr>
        <w:t xml:space="preserve"> cannot compensate its positive charge, meaning it is much harder to transport it across the membranes</w:t>
      </w:r>
      <w:r>
        <w:rPr>
          <w:lang w:val="en-US"/>
        </w:rPr>
        <w:t>. Lower overall reabsorption of both Na</w:t>
      </w:r>
      <w:r w:rsidRPr="00810E9F">
        <w:rPr>
          <w:vertAlign w:val="superscript"/>
          <w:lang w:val="en-US"/>
        </w:rPr>
        <w:t>+</w:t>
      </w:r>
      <w:r>
        <w:rPr>
          <w:lang w:val="en-US"/>
        </w:rPr>
        <w:t xml:space="preserve"> and Cl</w:t>
      </w:r>
      <w:r w:rsidRPr="00810E9F">
        <w:rPr>
          <w:vertAlign w:val="superscript"/>
          <w:lang w:val="en-US"/>
        </w:rPr>
        <w:t>-</w:t>
      </w:r>
      <w:r>
        <w:rPr>
          <w:lang w:val="en-US"/>
        </w:rPr>
        <w:t xml:space="preserve"> means higher concentration of NaCl in the definitive sweat. It is this salty taste of skin that is often noticed first in children with cystic fibrosis, usually by their parents when kissing them.</w:t>
      </w:r>
    </w:p>
    <w:p w14:paraId="75AFF6AA" w14:textId="6F73919E" w:rsidR="00640A37" w:rsidRDefault="00EF4CF9" w:rsidP="00640A37">
      <w:pPr>
        <w:jc w:val="center"/>
        <w:rPr>
          <w:lang w:val="en-US"/>
        </w:rPr>
      </w:pPr>
      <w:r>
        <w:rPr>
          <w:noProof/>
        </w:rPr>
        <w:drawing>
          <wp:inline distT="0" distB="0" distL="0" distR="0" wp14:anchorId="720A13A8" wp14:editId="074FD7FB">
            <wp:extent cx="5760720" cy="323977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14:paraId="7A96C17A" w14:textId="77777777" w:rsidR="00640A37" w:rsidRDefault="00640A37" w:rsidP="00640A37">
      <w:pPr>
        <w:jc w:val="center"/>
        <w:rPr>
          <w:lang w:val="en-US"/>
        </w:rPr>
      </w:pPr>
      <w:r w:rsidRPr="00F7362B">
        <w:rPr>
          <w:b/>
          <w:bCs/>
          <w:lang w:val="en-US"/>
        </w:rPr>
        <w:t xml:space="preserve">Fig. </w:t>
      </w:r>
      <w:r>
        <w:rPr>
          <w:b/>
          <w:bCs/>
          <w:lang w:val="en-US"/>
        </w:rPr>
        <w:t>A</w:t>
      </w:r>
      <w:r w:rsidRPr="00F7362B">
        <w:rPr>
          <w:b/>
          <w:bCs/>
          <w:lang w:val="en-US"/>
        </w:rPr>
        <w:t>8</w:t>
      </w:r>
      <w:r>
        <w:rPr>
          <w:lang w:val="en-US"/>
        </w:rPr>
        <w:t xml:space="preserve"> Scheme of sweat duct ion reabsorption.</w:t>
      </w:r>
    </w:p>
    <w:p w14:paraId="048970EA" w14:textId="77777777" w:rsidR="00640A37" w:rsidRPr="00F7362B" w:rsidRDefault="00640A37" w:rsidP="00640A37">
      <w:pPr>
        <w:jc w:val="center"/>
        <w:rPr>
          <w:rStyle w:val="Intensievebenadrukking"/>
        </w:rPr>
      </w:pPr>
    </w:p>
    <w:p w14:paraId="27BD83C5" w14:textId="5159A129" w:rsidR="00640A37" w:rsidRPr="00F7362B" w:rsidRDefault="00640A37" w:rsidP="00640A37">
      <w:pPr>
        <w:jc w:val="both"/>
        <w:rPr>
          <w:rStyle w:val="Intensievebenadrukking"/>
        </w:rPr>
      </w:pPr>
      <w:r w:rsidRPr="009A7836">
        <w:rPr>
          <w:rStyle w:val="Intensievebenadrukking"/>
          <w:b/>
          <w:bCs/>
          <w:sz w:val="28"/>
          <w:szCs w:val="28"/>
        </w:rPr>
        <w:t xml:space="preserve">Question </w:t>
      </w:r>
      <w:r>
        <w:rPr>
          <w:rStyle w:val="Intensievebenadrukking"/>
          <w:b/>
          <w:bCs/>
          <w:sz w:val="28"/>
          <w:szCs w:val="28"/>
        </w:rPr>
        <w:t>A</w:t>
      </w:r>
      <w:r w:rsidRPr="009A7836">
        <w:rPr>
          <w:rStyle w:val="Intensievebenadrukking"/>
          <w:b/>
          <w:bCs/>
          <w:sz w:val="28"/>
          <w:szCs w:val="28"/>
        </w:rPr>
        <w:t>3.6</w:t>
      </w:r>
      <w:r w:rsidRPr="009A7836">
        <w:rPr>
          <w:rStyle w:val="Intensievebenadrukking"/>
          <w:sz w:val="28"/>
          <w:szCs w:val="28"/>
        </w:rPr>
        <w:t xml:space="preserve"> </w:t>
      </w:r>
      <w:r w:rsidRPr="00F7362B">
        <w:rPr>
          <w:rStyle w:val="Intensievebenadrukking"/>
        </w:rPr>
        <w:t>Based on the information above, which of the following statements are true? Indicate them by a tick (</w:t>
      </w:r>
      <w:r w:rsidRPr="00F7362B">
        <w:rPr>
          <w:rStyle w:val="Intensievebenadrukking"/>
        </w:rPr>
        <w:sym w:font="Symbol" w:char="F0D6"/>
      </w:r>
      <w:r w:rsidRPr="00F7362B">
        <w:rPr>
          <w:rStyle w:val="Intensievebenadrukking"/>
        </w:rPr>
        <w:t>) in the table in the Answer sheet (select 0–9 answers). (4.5 points)</w:t>
      </w:r>
    </w:p>
    <w:p w14:paraId="2C74F056" w14:textId="77777777" w:rsidR="00640A37" w:rsidRPr="00F7362B" w:rsidRDefault="00640A37" w:rsidP="00640A37">
      <w:pPr>
        <w:pStyle w:val="Lijstalinea"/>
        <w:numPr>
          <w:ilvl w:val="0"/>
          <w:numId w:val="4"/>
        </w:numPr>
        <w:jc w:val="both"/>
        <w:rPr>
          <w:rStyle w:val="Intensievebenadrukking"/>
        </w:rPr>
      </w:pPr>
      <w:r w:rsidRPr="00F7362B">
        <w:rPr>
          <w:rStyle w:val="Intensievebenadrukking"/>
        </w:rPr>
        <w:t>Cl- ions flow across the apical membrane of the epithelial cells into the lumen of the secretory coil following their electrochemical gradient.</w:t>
      </w:r>
    </w:p>
    <w:p w14:paraId="1D34EFEE" w14:textId="77777777" w:rsidR="00640A37" w:rsidRPr="00F7362B" w:rsidRDefault="00640A37" w:rsidP="00640A37">
      <w:pPr>
        <w:pStyle w:val="Lijstalinea"/>
        <w:jc w:val="both"/>
        <w:rPr>
          <w:rStyle w:val="Intensievebenadrukking"/>
        </w:rPr>
      </w:pPr>
    </w:p>
    <w:p w14:paraId="12E54B64" w14:textId="77777777" w:rsidR="00640A37" w:rsidRPr="00F7362B" w:rsidRDefault="00640A37" w:rsidP="00640A37">
      <w:pPr>
        <w:pStyle w:val="Lijstalinea"/>
        <w:numPr>
          <w:ilvl w:val="0"/>
          <w:numId w:val="4"/>
        </w:numPr>
        <w:jc w:val="both"/>
        <w:rPr>
          <w:rStyle w:val="Intensievebenadrukking"/>
        </w:rPr>
      </w:pPr>
      <w:r w:rsidRPr="00F7362B">
        <w:rPr>
          <w:rStyle w:val="Intensievebenadrukking"/>
        </w:rPr>
        <w:t>Reduced function of the Na+/K+ ATPase in secretory coil cells would likely lead to hypertonic sweat production.</w:t>
      </w:r>
    </w:p>
    <w:p w14:paraId="0189EB36" w14:textId="77777777" w:rsidR="00640A37" w:rsidRPr="00F7362B" w:rsidRDefault="00640A37" w:rsidP="00640A37">
      <w:pPr>
        <w:pStyle w:val="Lijstalinea"/>
        <w:jc w:val="both"/>
        <w:rPr>
          <w:rStyle w:val="Intensievebenadrukking"/>
        </w:rPr>
      </w:pPr>
    </w:p>
    <w:p w14:paraId="23112CB8" w14:textId="77777777" w:rsidR="00640A37" w:rsidRPr="00F7362B" w:rsidRDefault="00640A37" w:rsidP="00640A37">
      <w:pPr>
        <w:pStyle w:val="Lijstalinea"/>
        <w:numPr>
          <w:ilvl w:val="0"/>
          <w:numId w:val="4"/>
        </w:numPr>
        <w:jc w:val="both"/>
        <w:rPr>
          <w:rStyle w:val="Intensievebenadrukking"/>
        </w:rPr>
      </w:pPr>
      <w:r w:rsidRPr="00F7362B">
        <w:rPr>
          <w:rStyle w:val="Intensievebenadrukking"/>
        </w:rPr>
        <w:t>Reduced function of the Na+/K+ ATPase in sweat duct cells would lead to hypertonic sweat production.</w:t>
      </w:r>
    </w:p>
    <w:p w14:paraId="64ED47DD" w14:textId="77777777" w:rsidR="00640A37" w:rsidRPr="00F7362B" w:rsidRDefault="00640A37" w:rsidP="00640A37">
      <w:pPr>
        <w:pStyle w:val="Lijstalinea"/>
        <w:jc w:val="both"/>
        <w:rPr>
          <w:rStyle w:val="Intensievebenadrukking"/>
        </w:rPr>
      </w:pPr>
    </w:p>
    <w:p w14:paraId="7DEAD764" w14:textId="77777777" w:rsidR="00640A37" w:rsidRPr="00F7362B" w:rsidRDefault="00640A37" w:rsidP="00640A37">
      <w:pPr>
        <w:pStyle w:val="Lijstalinea"/>
        <w:numPr>
          <w:ilvl w:val="0"/>
          <w:numId w:val="4"/>
        </w:numPr>
        <w:jc w:val="both"/>
        <w:rPr>
          <w:rStyle w:val="Intensievebenadrukking"/>
        </w:rPr>
      </w:pPr>
      <w:r w:rsidRPr="00F7362B">
        <w:rPr>
          <w:rStyle w:val="Intensievebenadrukking"/>
        </w:rPr>
        <w:lastRenderedPageBreak/>
        <w:t>In a healthy individual, it would be possible to encounter interstitial (blood plasma) Na+ concentration of 70 mmol/l and Na+ concentration in definitive sweat of 140 mmol/l</w:t>
      </w:r>
    </w:p>
    <w:p w14:paraId="35560147" w14:textId="77777777" w:rsidR="00640A37" w:rsidRPr="00F7362B" w:rsidRDefault="00640A37" w:rsidP="00640A37">
      <w:pPr>
        <w:pStyle w:val="Lijstalinea"/>
        <w:jc w:val="both"/>
        <w:rPr>
          <w:rStyle w:val="Intensievebenadrukking"/>
        </w:rPr>
      </w:pPr>
    </w:p>
    <w:p w14:paraId="3F7BD4A3" w14:textId="77777777" w:rsidR="00640A37" w:rsidRPr="00F7362B" w:rsidRDefault="00640A37" w:rsidP="00640A37">
      <w:pPr>
        <w:pStyle w:val="Lijstalinea"/>
        <w:numPr>
          <w:ilvl w:val="0"/>
          <w:numId w:val="4"/>
        </w:numPr>
        <w:jc w:val="both"/>
        <w:rPr>
          <w:rStyle w:val="Intensievebenadrukking"/>
        </w:rPr>
      </w:pPr>
      <w:r w:rsidRPr="00F7362B">
        <w:rPr>
          <w:rStyle w:val="Intensievebenadrukking"/>
        </w:rPr>
        <w:t>In an individual with cystic fibrosis, Cl- concentration in definitive sweat can be expected to be up to twice as high as in the blood plasma/interstitial fluid.</w:t>
      </w:r>
    </w:p>
    <w:p w14:paraId="0C9954DF" w14:textId="77777777" w:rsidR="00640A37" w:rsidRPr="00F7362B" w:rsidRDefault="00640A37" w:rsidP="00640A37">
      <w:pPr>
        <w:pStyle w:val="Lijstalinea"/>
        <w:jc w:val="both"/>
        <w:rPr>
          <w:rStyle w:val="Intensievebenadrukking"/>
        </w:rPr>
      </w:pPr>
    </w:p>
    <w:p w14:paraId="7159B8D0" w14:textId="77777777" w:rsidR="00640A37" w:rsidRPr="00F7362B" w:rsidRDefault="00640A37" w:rsidP="00640A37">
      <w:pPr>
        <w:pStyle w:val="Lijstalinea"/>
        <w:numPr>
          <w:ilvl w:val="0"/>
          <w:numId w:val="4"/>
        </w:numPr>
        <w:jc w:val="both"/>
        <w:rPr>
          <w:rStyle w:val="Intensievebenadrukking"/>
        </w:rPr>
      </w:pPr>
      <w:r w:rsidRPr="00F7362B">
        <w:rPr>
          <w:rStyle w:val="Intensievebenadrukking"/>
        </w:rPr>
        <w:t>Transport of Na+, Cl-, and water into the lumen of the secretory coil is directly or indirectly dependent on ATP in the epithelial cells surrounding the lumen.</w:t>
      </w:r>
    </w:p>
    <w:p w14:paraId="1A14008C" w14:textId="77777777" w:rsidR="00640A37" w:rsidRPr="00F7362B" w:rsidRDefault="00640A37" w:rsidP="00640A37">
      <w:pPr>
        <w:pStyle w:val="Lijstalinea"/>
        <w:jc w:val="both"/>
        <w:rPr>
          <w:rStyle w:val="Intensievebenadrukking"/>
        </w:rPr>
      </w:pPr>
    </w:p>
    <w:p w14:paraId="0C65AD70" w14:textId="77777777" w:rsidR="00640A37" w:rsidRPr="00F7362B" w:rsidRDefault="00640A37" w:rsidP="00640A37">
      <w:pPr>
        <w:pStyle w:val="Lijstalinea"/>
        <w:numPr>
          <w:ilvl w:val="0"/>
          <w:numId w:val="4"/>
        </w:numPr>
        <w:jc w:val="both"/>
        <w:rPr>
          <w:rStyle w:val="Intensievebenadrukking"/>
        </w:rPr>
      </w:pPr>
      <w:r w:rsidRPr="00F7362B">
        <w:rPr>
          <w:rStyle w:val="Intensievebenadrukking"/>
        </w:rPr>
        <w:t>Reabsorption of Na+ and Cl- from the primary sweat in the sweat duct is directly or indirectly dependent on ATP in the ductal epithelial cells.</w:t>
      </w:r>
    </w:p>
    <w:p w14:paraId="33BB6C78" w14:textId="77777777" w:rsidR="00640A37" w:rsidRPr="00F7362B" w:rsidRDefault="00640A37" w:rsidP="00640A37">
      <w:pPr>
        <w:pStyle w:val="Lijstalinea"/>
        <w:jc w:val="both"/>
        <w:rPr>
          <w:rStyle w:val="Intensievebenadrukking"/>
        </w:rPr>
      </w:pPr>
    </w:p>
    <w:p w14:paraId="383CF5B6" w14:textId="77777777" w:rsidR="00640A37" w:rsidRPr="00F7362B" w:rsidRDefault="00640A37" w:rsidP="00640A37">
      <w:pPr>
        <w:pStyle w:val="Lijstalinea"/>
        <w:numPr>
          <w:ilvl w:val="0"/>
          <w:numId w:val="4"/>
        </w:numPr>
        <w:jc w:val="both"/>
        <w:rPr>
          <w:rStyle w:val="Intensievebenadrukking"/>
        </w:rPr>
      </w:pPr>
      <w:r w:rsidRPr="00F7362B">
        <w:rPr>
          <w:rStyle w:val="Intensievebenadrukking"/>
        </w:rPr>
        <w:t>The concentration of Na+ ions in the interstitial fluid or blood plasma is higher than in the cytosol of the epithelial cells lining the secretory coil.</w:t>
      </w:r>
    </w:p>
    <w:p w14:paraId="15AB10D9" w14:textId="77777777" w:rsidR="00640A37" w:rsidRPr="00F7362B" w:rsidRDefault="00640A37" w:rsidP="00640A37">
      <w:pPr>
        <w:pStyle w:val="Lijstalinea"/>
        <w:jc w:val="both"/>
        <w:rPr>
          <w:rStyle w:val="Intensievebenadrukking"/>
        </w:rPr>
      </w:pPr>
    </w:p>
    <w:p w14:paraId="5EB2247B" w14:textId="77777777" w:rsidR="00640A37" w:rsidRPr="00F7362B" w:rsidRDefault="00640A37" w:rsidP="00640A37">
      <w:pPr>
        <w:pStyle w:val="Lijstalinea"/>
        <w:numPr>
          <w:ilvl w:val="0"/>
          <w:numId w:val="4"/>
        </w:numPr>
        <w:jc w:val="both"/>
        <w:rPr>
          <w:rStyle w:val="Intensievebenadrukking"/>
        </w:rPr>
      </w:pPr>
      <w:r w:rsidRPr="00F7362B">
        <w:rPr>
          <w:rStyle w:val="Intensievebenadrukking"/>
        </w:rPr>
        <w:t>The concentration of K+ ions in the interstitial fluid or blood plasma is lower than in the cytosol of the epithelial cells lining the sweat duct.</w:t>
      </w:r>
    </w:p>
    <w:p w14:paraId="732E5FBE" w14:textId="77777777" w:rsidR="00640A37" w:rsidRDefault="00640A37" w:rsidP="00640A37">
      <w:pPr>
        <w:jc w:val="both"/>
        <w:rPr>
          <w:b/>
          <w:bCs/>
        </w:rPr>
      </w:pPr>
    </w:p>
    <w:p w14:paraId="551BECCA" w14:textId="77777777" w:rsidR="00640A37" w:rsidRPr="00E941E1" w:rsidRDefault="00640A37" w:rsidP="00640A37">
      <w:pPr>
        <w:jc w:val="both"/>
        <w:rPr>
          <w:rStyle w:val="Intensievebenadrukking"/>
        </w:rPr>
      </w:pPr>
      <w:r w:rsidRPr="009A7836">
        <w:rPr>
          <w:rStyle w:val="Intensievebenadrukking"/>
          <w:b/>
          <w:bCs/>
          <w:sz w:val="28"/>
          <w:szCs w:val="28"/>
        </w:rPr>
        <w:t xml:space="preserve">Question </w:t>
      </w:r>
      <w:r>
        <w:rPr>
          <w:rStyle w:val="Intensievebenadrukking"/>
          <w:b/>
          <w:bCs/>
          <w:sz w:val="28"/>
          <w:szCs w:val="28"/>
        </w:rPr>
        <w:t>A</w:t>
      </w:r>
      <w:r w:rsidRPr="009A7836">
        <w:rPr>
          <w:rStyle w:val="Intensievebenadrukking"/>
          <w:b/>
          <w:bCs/>
          <w:sz w:val="28"/>
          <w:szCs w:val="28"/>
        </w:rPr>
        <w:t>3.7</w:t>
      </w:r>
      <w:r w:rsidRPr="009A7836">
        <w:rPr>
          <w:rStyle w:val="Intensievebenadrukking"/>
          <w:sz w:val="28"/>
          <w:szCs w:val="28"/>
        </w:rPr>
        <w:t xml:space="preserve"> </w:t>
      </w:r>
      <w:r w:rsidRPr="00E941E1">
        <w:rPr>
          <w:rStyle w:val="Intensievebenadrukking"/>
        </w:rPr>
        <w:t>When we are not sweating, the skin acts as a barrier preventing water loss. This function is ensured by the presence of hydrophobic contents of granules produced by cells in stratum granulosum and by sebaceous glands producing hydrophobic secretions onto the surface of the skin. However, naked mole-rats are adapted to living in relatively stable, warm, and very humid burrows their whole life. They completely lack both sweat glands and sebaceous glands, and the aforementioned granules of epidermal cells seem to contain much smaller amounts of hydrophobic products, especially in the skin on their abdomens. Which of the following statements make sense for the naked mole-rat in terms of thermoregulation and regulation of water loss? Indicate them by a tick (</w:t>
      </w:r>
      <w:r w:rsidRPr="00E941E1">
        <w:rPr>
          <w:rStyle w:val="Intensievebenadrukking"/>
        </w:rPr>
        <w:sym w:font="Symbol" w:char="F0D6"/>
      </w:r>
      <w:r w:rsidRPr="00E941E1">
        <w:rPr>
          <w:rStyle w:val="Intensievebenadrukking"/>
        </w:rPr>
        <w:t>) in the table in the Answer sheet (select 0–4 answers). (2 points)</w:t>
      </w:r>
    </w:p>
    <w:p w14:paraId="2B57E976" w14:textId="77777777" w:rsidR="00640A37" w:rsidRPr="00E941E1" w:rsidRDefault="00640A37" w:rsidP="00640A37">
      <w:pPr>
        <w:pStyle w:val="Lijstalinea"/>
        <w:numPr>
          <w:ilvl w:val="0"/>
          <w:numId w:val="11"/>
        </w:numPr>
        <w:jc w:val="both"/>
        <w:rPr>
          <w:rStyle w:val="Intensievebenadrukking"/>
        </w:rPr>
      </w:pPr>
      <w:r w:rsidRPr="00E941E1">
        <w:rPr>
          <w:rStyle w:val="Intensievebenadrukking"/>
        </w:rPr>
        <w:t>In above-surface conditions of relatively low humidity and mild temperature, the evaporative water loss through skin would be much higher in mouse than in the naked mole-rat</w:t>
      </w:r>
    </w:p>
    <w:p w14:paraId="66A412CE" w14:textId="77777777" w:rsidR="00640A37" w:rsidRPr="00E941E1" w:rsidRDefault="00640A37" w:rsidP="00640A37">
      <w:pPr>
        <w:pStyle w:val="Lijstalinea"/>
        <w:numPr>
          <w:ilvl w:val="0"/>
          <w:numId w:val="11"/>
        </w:numPr>
        <w:jc w:val="both"/>
        <w:rPr>
          <w:rStyle w:val="Intensievebenadrukking"/>
        </w:rPr>
      </w:pPr>
      <w:r w:rsidRPr="00E941E1">
        <w:rPr>
          <w:rStyle w:val="Intensievebenadrukking"/>
        </w:rPr>
        <w:t>The naked mole-rat developed an adaptation for situations of low humidity when it lies down on its back exposing its belly.</w:t>
      </w:r>
    </w:p>
    <w:p w14:paraId="3F7258DB" w14:textId="77777777" w:rsidR="00640A37" w:rsidRPr="00E941E1" w:rsidRDefault="00640A37" w:rsidP="00640A37">
      <w:pPr>
        <w:pStyle w:val="Lijstalinea"/>
        <w:numPr>
          <w:ilvl w:val="0"/>
          <w:numId w:val="11"/>
        </w:numPr>
        <w:jc w:val="both"/>
        <w:rPr>
          <w:rStyle w:val="Intensievebenadrukking"/>
        </w:rPr>
      </w:pPr>
      <w:r w:rsidRPr="00E941E1">
        <w:rPr>
          <w:rStyle w:val="Intensievebenadrukking"/>
        </w:rPr>
        <w:t>In conditions of low temperature, naked mole-rats huddle together to reduce heat loss through conduction and evaporation</w:t>
      </w:r>
    </w:p>
    <w:p w14:paraId="20C7923E" w14:textId="77777777" w:rsidR="00640A37" w:rsidRPr="00E941E1" w:rsidRDefault="00640A37" w:rsidP="00640A37">
      <w:pPr>
        <w:pStyle w:val="Lijstalinea"/>
        <w:numPr>
          <w:ilvl w:val="0"/>
          <w:numId w:val="11"/>
        </w:numPr>
        <w:jc w:val="both"/>
        <w:rPr>
          <w:rStyle w:val="Intensievebenadrukking"/>
        </w:rPr>
      </w:pPr>
      <w:r w:rsidRPr="00E941E1">
        <w:rPr>
          <w:rStyle w:val="Intensievebenadrukking"/>
        </w:rPr>
        <w:t>During the day, naked mole-rats move to deeper parts of their burrows with higher humidity and lower temperature</w:t>
      </w:r>
    </w:p>
    <w:p w14:paraId="29EF1E50" w14:textId="77777777" w:rsidR="00640A37" w:rsidRPr="0064634B" w:rsidRDefault="00640A37" w:rsidP="00640A37"/>
    <w:p w14:paraId="556AAE37" w14:textId="77777777" w:rsidR="00640A37" w:rsidRDefault="00640A37" w:rsidP="00640A37"/>
    <w:p w14:paraId="283B8AAE" w14:textId="429370E8" w:rsidR="003C2C66" w:rsidRDefault="003C2C66"/>
    <w:p w14:paraId="2D5F5311" w14:textId="3D028466" w:rsidR="00640A37" w:rsidRDefault="00640A37"/>
    <w:p w14:paraId="249E1300" w14:textId="5F4BA796" w:rsidR="00640A37" w:rsidRDefault="00640A37"/>
    <w:p w14:paraId="7469155B" w14:textId="7E654B87" w:rsidR="00640A37" w:rsidRDefault="00640A37"/>
    <w:p w14:paraId="0F0F6378" w14:textId="5C67BBF2" w:rsidR="00640A37" w:rsidRDefault="00640A37"/>
    <w:p w14:paraId="232C9611" w14:textId="77777777" w:rsidR="00640A37" w:rsidRPr="008E2B53" w:rsidRDefault="00640A37" w:rsidP="00640A37">
      <w:pPr>
        <w:jc w:val="both"/>
        <w:rPr>
          <w:b/>
          <w:bCs/>
          <w:sz w:val="48"/>
          <w:szCs w:val="48"/>
          <w:lang w:val="en-GB"/>
        </w:rPr>
      </w:pPr>
      <w:r w:rsidRPr="008E2B53">
        <w:rPr>
          <w:b/>
          <w:bCs/>
          <w:sz w:val="48"/>
          <w:szCs w:val="48"/>
          <w:lang w:val="en-GB"/>
        </w:rPr>
        <w:t>Part B</w:t>
      </w:r>
    </w:p>
    <w:p w14:paraId="0085D149" w14:textId="77777777" w:rsidR="00640A37" w:rsidRPr="00951EF8" w:rsidRDefault="00640A37" w:rsidP="00640A37">
      <w:pPr>
        <w:jc w:val="both"/>
        <w:rPr>
          <w:b/>
          <w:bCs/>
          <w:lang w:val="en-GB"/>
        </w:rPr>
      </w:pPr>
      <w:r>
        <w:rPr>
          <w:b/>
          <w:bCs/>
          <w:lang w:val="en-GB"/>
        </w:rPr>
        <w:t>Mechanical properties of hyaluronic acid</w:t>
      </w:r>
    </w:p>
    <w:p w14:paraId="28BA9F75" w14:textId="77777777" w:rsidR="00640A37" w:rsidRDefault="00640A37" w:rsidP="00640A37">
      <w:pPr>
        <w:jc w:val="both"/>
        <w:rPr>
          <w:lang w:val="en-GB"/>
        </w:rPr>
      </w:pPr>
      <w:r w:rsidRPr="00336ECC">
        <w:rPr>
          <w:lang w:val="en-GB"/>
        </w:rPr>
        <w:t>Hyaluronic acid</w:t>
      </w:r>
      <w:r>
        <w:rPr>
          <w:lang w:val="en-GB"/>
        </w:rPr>
        <w:t xml:space="preserve"> has several interesting physical properties, for which it is used in medicine. It decreases friction, so it is injected </w:t>
      </w:r>
      <w:r>
        <w:rPr>
          <w:rStyle w:val="q4iawc"/>
          <w:lang w:val="en"/>
        </w:rPr>
        <w:t xml:space="preserve">into the </w:t>
      </w:r>
      <w:r w:rsidRPr="0077265C">
        <w:rPr>
          <w:rStyle w:val="q4iawc"/>
          <w:lang w:val="en"/>
        </w:rPr>
        <w:t>osteoarthriti</w:t>
      </w:r>
      <w:r>
        <w:rPr>
          <w:rStyle w:val="q4iawc"/>
          <w:lang w:val="en"/>
        </w:rPr>
        <w:t>c</w:t>
      </w:r>
      <w:r w:rsidRPr="0077265C">
        <w:rPr>
          <w:rStyle w:val="q4iawc"/>
          <w:lang w:val="en"/>
        </w:rPr>
        <w:t xml:space="preserve"> </w:t>
      </w:r>
      <w:r>
        <w:rPr>
          <w:rStyle w:val="q4iawc"/>
          <w:lang w:val="en"/>
        </w:rPr>
        <w:t>joints (e.g., in the knees), where it partially replaces the worn cartilages, and the joint can then move better.</w:t>
      </w:r>
      <w:r>
        <w:rPr>
          <w:lang w:val="en-GB"/>
        </w:rPr>
        <w:t xml:space="preserve"> Due to its optical characteristics, h</w:t>
      </w:r>
      <w:r w:rsidRPr="00336ECC">
        <w:rPr>
          <w:lang w:val="en-GB"/>
        </w:rPr>
        <w:t>yaluronic acid</w:t>
      </w:r>
      <w:r>
        <w:rPr>
          <w:lang w:val="en-GB"/>
        </w:rPr>
        <w:t xml:space="preserve"> is used </w:t>
      </w:r>
      <w:r>
        <w:rPr>
          <w:rStyle w:val="q4iawc"/>
          <w:lang w:val="en"/>
        </w:rPr>
        <w:t xml:space="preserve">during ophthalmic surgery. </w:t>
      </w:r>
      <w:r w:rsidRPr="00336ECC">
        <w:rPr>
          <w:rStyle w:val="q4iawc"/>
          <w:lang w:val="en"/>
        </w:rPr>
        <w:t>Another mechanical property, surface tension, is important for this application.</w:t>
      </w:r>
      <w:r>
        <w:rPr>
          <w:rStyle w:val="q4iawc"/>
          <w:lang w:val="en"/>
        </w:rPr>
        <w:t xml:space="preserve"> One of the common uses of hyaluronic acid is also the filling of wrinkles in aesthetic medicine (as the so-called </w:t>
      </w:r>
      <w:r w:rsidRPr="0077265C">
        <w:rPr>
          <w:rStyle w:val="q4iawc"/>
          <w:lang w:val="en"/>
        </w:rPr>
        <w:t>dermal filler</w:t>
      </w:r>
      <w:r>
        <w:rPr>
          <w:rStyle w:val="q4iawc"/>
          <w:lang w:val="en"/>
        </w:rPr>
        <w:t>). Hyaluronic acid binds water very strongly and can thus increase its volume.</w:t>
      </w:r>
    </w:p>
    <w:p w14:paraId="1A841F5A" w14:textId="5254D100" w:rsidR="00640A37" w:rsidRDefault="00640A37" w:rsidP="00640A37">
      <w:pPr>
        <w:jc w:val="both"/>
        <w:rPr>
          <w:b/>
          <w:bCs/>
          <w:lang w:val="en-GB"/>
        </w:rPr>
      </w:pPr>
      <w:r>
        <w:rPr>
          <w:rStyle w:val="q4iawc"/>
          <w:lang w:val="en"/>
        </w:rPr>
        <w:t>In this task, you will study the above properties either on models or directly on hyaluronic acid.</w:t>
      </w:r>
      <w:r w:rsidRPr="00250747">
        <w:rPr>
          <w:b/>
          <w:bCs/>
          <w:lang w:val="en-GB"/>
        </w:rPr>
        <w:t xml:space="preserve"> </w:t>
      </w:r>
      <w:r w:rsidR="000149BB" w:rsidRPr="00FB593A">
        <w:t xml:space="preserve">Hyaluronic acid chains can vary in length. A unit called </w:t>
      </w:r>
      <w:r w:rsidR="000149BB" w:rsidRPr="00FB593A">
        <w:rPr>
          <w:iCs/>
        </w:rPr>
        <w:t>dalton (Da)</w:t>
      </w:r>
      <w:r w:rsidR="000149BB" w:rsidRPr="00FB593A">
        <w:t xml:space="preserve"> can be used for the length</w:t>
      </w:r>
      <w:r w:rsidR="000149BB" w:rsidRPr="00F8232F">
        <w:t xml:space="preserve"> specification. Dalton is de facto a unit of molar mass and is </w:t>
      </w:r>
      <w:r w:rsidR="000149BB">
        <w:t>numerically identical to g∙</w:t>
      </w:r>
      <w:r w:rsidR="000149BB" w:rsidRPr="00F8232F">
        <w:t>mol</w:t>
      </w:r>
      <w:r w:rsidR="000149BB" w:rsidRPr="00F8232F">
        <w:rPr>
          <w:vertAlign w:val="superscript"/>
        </w:rPr>
        <w:t>−1</w:t>
      </w:r>
      <w:r w:rsidR="000149BB" w:rsidRPr="00F8232F">
        <w:t>.</w:t>
      </w:r>
    </w:p>
    <w:p w14:paraId="694E3BCE" w14:textId="170D5B44" w:rsidR="00F7453A" w:rsidRDefault="00F7453A" w:rsidP="00F7453A">
      <w:pPr>
        <w:rPr>
          <w:b/>
          <w:i/>
        </w:rPr>
      </w:pPr>
      <w:r>
        <w:rPr>
          <w:b/>
          <w:i/>
        </w:rPr>
        <w:t xml:space="preserve">List of equipment for Task </w:t>
      </w:r>
      <w:r w:rsidR="009B4ADC">
        <w:rPr>
          <w:b/>
          <w:i/>
        </w:rPr>
        <w:t>B</w:t>
      </w:r>
    </w:p>
    <w:p w14:paraId="79594126" w14:textId="77777777" w:rsidR="00F7453A" w:rsidRPr="00F7453A" w:rsidRDefault="00F7453A" w:rsidP="00F7453A">
      <w:pPr>
        <w:pStyle w:val="Lijstalinea"/>
        <w:numPr>
          <w:ilvl w:val="0"/>
          <w:numId w:val="20"/>
        </w:numPr>
        <w:spacing w:after="0"/>
        <w:jc w:val="both"/>
        <w:rPr>
          <w:lang w:val="en-GB"/>
        </w:rPr>
      </w:pPr>
      <w:r w:rsidRPr="00F7453A">
        <w:rPr>
          <w:lang w:val="en-GB"/>
        </w:rPr>
        <w:t>Small beaker</w:t>
      </w:r>
    </w:p>
    <w:p w14:paraId="70253D8C" w14:textId="77777777" w:rsidR="00F7453A" w:rsidRPr="00F7453A" w:rsidRDefault="00F7453A" w:rsidP="00F7453A">
      <w:pPr>
        <w:pStyle w:val="Lijstalinea"/>
        <w:numPr>
          <w:ilvl w:val="0"/>
          <w:numId w:val="20"/>
        </w:numPr>
        <w:spacing w:after="0"/>
        <w:jc w:val="both"/>
        <w:rPr>
          <w:lang w:val="en-GB"/>
        </w:rPr>
      </w:pPr>
      <w:r w:rsidRPr="00F7453A">
        <w:rPr>
          <w:lang w:val="en-GB"/>
        </w:rPr>
        <w:t>Five samples of water-binding material in plastic bag</w:t>
      </w:r>
    </w:p>
    <w:p w14:paraId="5FB70FAE" w14:textId="77777777" w:rsidR="00F7453A" w:rsidRPr="00F7453A" w:rsidRDefault="00F7453A" w:rsidP="00F7453A">
      <w:pPr>
        <w:pStyle w:val="Lijstalinea"/>
        <w:numPr>
          <w:ilvl w:val="0"/>
          <w:numId w:val="20"/>
        </w:numPr>
        <w:spacing w:after="0"/>
        <w:jc w:val="both"/>
        <w:rPr>
          <w:lang w:val="en-GB"/>
        </w:rPr>
      </w:pPr>
      <w:proofErr w:type="spellStart"/>
      <w:r w:rsidRPr="00F7453A">
        <w:rPr>
          <w:lang w:val="en-GB"/>
        </w:rPr>
        <w:t>Caliper</w:t>
      </w:r>
      <w:proofErr w:type="spellEnd"/>
    </w:p>
    <w:p w14:paraId="0CE16EBD" w14:textId="77777777" w:rsidR="00F7453A" w:rsidRPr="00F7453A" w:rsidRDefault="00F7453A" w:rsidP="00F7453A">
      <w:pPr>
        <w:pStyle w:val="Lijstalinea"/>
        <w:numPr>
          <w:ilvl w:val="0"/>
          <w:numId w:val="20"/>
        </w:numPr>
        <w:spacing w:after="0"/>
        <w:jc w:val="both"/>
        <w:rPr>
          <w:lang w:val="en-GB"/>
        </w:rPr>
      </w:pPr>
      <w:r w:rsidRPr="00F7453A">
        <w:rPr>
          <w:lang w:val="en-GB"/>
        </w:rPr>
        <w:t>Weight scales</w:t>
      </w:r>
    </w:p>
    <w:p w14:paraId="3F620B0C" w14:textId="77777777" w:rsidR="00F7453A" w:rsidRPr="00F7453A" w:rsidRDefault="00F7453A" w:rsidP="00F7453A">
      <w:pPr>
        <w:pStyle w:val="Lijstalinea"/>
        <w:numPr>
          <w:ilvl w:val="0"/>
          <w:numId w:val="20"/>
        </w:numPr>
        <w:spacing w:after="0"/>
        <w:jc w:val="both"/>
        <w:rPr>
          <w:lang w:val="en-GB"/>
        </w:rPr>
      </w:pPr>
      <w:r w:rsidRPr="00F7453A">
        <w:rPr>
          <w:lang w:val="en-GB"/>
        </w:rPr>
        <w:t>Petri dish</w:t>
      </w:r>
    </w:p>
    <w:p w14:paraId="2F4EA2A7" w14:textId="76730FCC" w:rsidR="00F7453A" w:rsidRPr="00F7453A" w:rsidRDefault="00F7453A" w:rsidP="00F7453A">
      <w:pPr>
        <w:pStyle w:val="Lijstalinea"/>
        <w:numPr>
          <w:ilvl w:val="0"/>
          <w:numId w:val="20"/>
        </w:numPr>
        <w:spacing w:after="0"/>
        <w:jc w:val="both"/>
        <w:rPr>
          <w:lang w:val="en-GB"/>
        </w:rPr>
      </w:pPr>
      <w:r w:rsidRPr="00F7453A">
        <w:rPr>
          <w:lang w:val="en-GB"/>
        </w:rPr>
        <w:t xml:space="preserve">3D-printed inclined plane with rectangular </w:t>
      </w:r>
      <w:r w:rsidR="00783730">
        <w:rPr>
          <w:lang w:val="en-GB"/>
        </w:rPr>
        <w:t>block</w:t>
      </w:r>
      <w:r w:rsidR="00783730" w:rsidRPr="00F7453A">
        <w:rPr>
          <w:lang w:val="en-GB"/>
        </w:rPr>
        <w:t xml:space="preserve"> </w:t>
      </w:r>
    </w:p>
    <w:p w14:paraId="76C2AB98" w14:textId="6139D269" w:rsidR="00F7453A" w:rsidRDefault="00F7453A" w:rsidP="00F7453A">
      <w:pPr>
        <w:pStyle w:val="Lijstalinea"/>
        <w:numPr>
          <w:ilvl w:val="0"/>
          <w:numId w:val="20"/>
        </w:numPr>
        <w:spacing w:after="0"/>
        <w:jc w:val="both"/>
        <w:rPr>
          <w:lang w:val="en-GB"/>
        </w:rPr>
      </w:pPr>
      <w:r w:rsidRPr="00F7453A">
        <w:rPr>
          <w:lang w:val="en-GB"/>
        </w:rPr>
        <w:t xml:space="preserve">500 </w:t>
      </w:r>
      <w:proofErr w:type="spellStart"/>
      <w:r w:rsidRPr="00F7453A">
        <w:rPr>
          <w:lang w:val="en-GB"/>
        </w:rPr>
        <w:t>kDa</w:t>
      </w:r>
      <w:proofErr w:type="spellEnd"/>
      <w:r w:rsidRPr="00F7453A">
        <w:rPr>
          <w:lang w:val="en-GB"/>
        </w:rPr>
        <w:t xml:space="preserve"> hyaluronic acid in the syringe</w:t>
      </w:r>
    </w:p>
    <w:p w14:paraId="0249E382" w14:textId="563EAE2F" w:rsidR="006F3780" w:rsidRDefault="006F3780" w:rsidP="00F7453A">
      <w:pPr>
        <w:pStyle w:val="Lijstalinea"/>
        <w:numPr>
          <w:ilvl w:val="0"/>
          <w:numId w:val="20"/>
        </w:numPr>
        <w:spacing w:after="0"/>
        <w:jc w:val="both"/>
        <w:rPr>
          <w:lang w:val="en-GB"/>
        </w:rPr>
      </w:pPr>
      <w:r>
        <w:rPr>
          <w:lang w:val="en-GB"/>
        </w:rPr>
        <w:t>Syringe for distilled water</w:t>
      </w:r>
    </w:p>
    <w:p w14:paraId="68EB0857" w14:textId="3889002F" w:rsidR="00293D05" w:rsidRDefault="00293D05" w:rsidP="00F7453A">
      <w:pPr>
        <w:pStyle w:val="Lijstalinea"/>
        <w:numPr>
          <w:ilvl w:val="0"/>
          <w:numId w:val="20"/>
        </w:numPr>
        <w:spacing w:after="0"/>
        <w:jc w:val="both"/>
        <w:rPr>
          <w:lang w:val="en-GB"/>
        </w:rPr>
      </w:pPr>
      <w:r>
        <w:rPr>
          <w:lang w:val="en-GB"/>
        </w:rPr>
        <w:t>Stopwatch</w:t>
      </w:r>
    </w:p>
    <w:p w14:paraId="12E9973F" w14:textId="77777777" w:rsidR="00C33B7D" w:rsidRDefault="00C33B7D" w:rsidP="00F7453A">
      <w:pPr>
        <w:spacing w:after="0"/>
        <w:jc w:val="both"/>
        <w:rPr>
          <w:b/>
          <w:bCs/>
          <w:lang w:val="en-GB"/>
        </w:rPr>
      </w:pPr>
    </w:p>
    <w:p w14:paraId="3DB17420" w14:textId="4AC6462E" w:rsidR="002460AF" w:rsidRDefault="002460AF" w:rsidP="002460AF">
      <w:pPr>
        <w:spacing w:after="0"/>
        <w:jc w:val="both"/>
        <w:rPr>
          <w:lang w:val="en-GB"/>
        </w:rPr>
      </w:pPr>
      <w:r w:rsidRPr="007B3C63">
        <w:rPr>
          <w:b/>
          <w:bCs/>
          <w:lang w:val="en-GB"/>
        </w:rPr>
        <w:t>IMPORTANT:</w:t>
      </w:r>
      <w:r>
        <w:rPr>
          <w:lang w:val="en-GB"/>
        </w:rPr>
        <w:t xml:space="preserve"> You will use the same hyaluronic acid with molar mass 500 </w:t>
      </w:r>
      <w:proofErr w:type="spellStart"/>
      <w:r>
        <w:rPr>
          <w:lang w:val="en-GB"/>
        </w:rPr>
        <w:t>kDa</w:t>
      </w:r>
      <w:proofErr w:type="spellEnd"/>
      <w:r>
        <w:rPr>
          <w:lang w:val="en-GB"/>
        </w:rPr>
        <w:t xml:space="preserve"> as in the task C1! It is important to use it in Task C1 BEFORE tasks B2 and B3! </w:t>
      </w:r>
    </w:p>
    <w:p w14:paraId="6B77ADAA" w14:textId="77777777" w:rsidR="00F7453A" w:rsidRDefault="00F7453A" w:rsidP="00640A37">
      <w:pPr>
        <w:jc w:val="both"/>
        <w:rPr>
          <w:b/>
          <w:bCs/>
          <w:lang w:val="en-GB"/>
        </w:rPr>
      </w:pPr>
    </w:p>
    <w:p w14:paraId="59B3887D" w14:textId="77777777" w:rsidR="00640A37" w:rsidRPr="008E2B53" w:rsidRDefault="00640A37" w:rsidP="00640A37">
      <w:pPr>
        <w:jc w:val="both"/>
        <w:rPr>
          <w:b/>
          <w:bCs/>
          <w:sz w:val="36"/>
          <w:szCs w:val="36"/>
          <w:lang w:val="en-GB"/>
        </w:rPr>
      </w:pPr>
      <w:r w:rsidRPr="008E2B53">
        <w:rPr>
          <w:b/>
          <w:bCs/>
          <w:sz w:val="36"/>
          <w:szCs w:val="36"/>
          <w:lang w:val="en-GB"/>
        </w:rPr>
        <w:t>Task B1: Water binding properties (20 points total)</w:t>
      </w:r>
    </w:p>
    <w:p w14:paraId="141FDA2C" w14:textId="77777777" w:rsidR="003C78D5" w:rsidRDefault="003C78D5" w:rsidP="003C78D5">
      <w:pPr>
        <w:jc w:val="both"/>
        <w:rPr>
          <w:rStyle w:val="q4iawc"/>
          <w:lang w:val="en"/>
        </w:rPr>
      </w:pPr>
      <w:r w:rsidRPr="00756D3F">
        <w:rPr>
          <w:rStyle w:val="q4iawc"/>
          <w:b/>
          <w:bCs/>
          <w:lang w:val="en"/>
        </w:rPr>
        <w:t xml:space="preserve">IMPORTANT: </w:t>
      </w:r>
      <w:r w:rsidRPr="00756D3F">
        <w:rPr>
          <w:rStyle w:val="q4iawc"/>
          <w:lang w:val="en"/>
        </w:rPr>
        <w:t xml:space="preserve">This task is designed for </w:t>
      </w:r>
      <w:r>
        <w:rPr>
          <w:rStyle w:val="q4iawc"/>
          <w:lang w:val="en"/>
        </w:rPr>
        <w:t>three and a half-</w:t>
      </w:r>
      <w:r w:rsidRPr="00756D3F">
        <w:rPr>
          <w:rStyle w:val="q4iawc"/>
          <w:lang w:val="en"/>
        </w:rPr>
        <w:t xml:space="preserve">hour. You will repeat the measurement </w:t>
      </w:r>
      <w:r>
        <w:rPr>
          <w:rStyle w:val="q4iawc"/>
          <w:lang w:val="en"/>
        </w:rPr>
        <w:t>according to the Table in the Answer Sheet, and you will have the last half hour to process the data.</w:t>
      </w:r>
      <w:r>
        <w:rPr>
          <w:rStyle w:val="viiyi"/>
          <w:lang w:val="en"/>
        </w:rPr>
        <w:t xml:space="preserve"> </w:t>
      </w:r>
      <w:r>
        <w:rPr>
          <w:rStyle w:val="q4iawc"/>
          <w:lang w:val="en"/>
        </w:rPr>
        <w:t>Therefore, you should start Task B1 now and solve Task B2 and Task B3 in the meantime.</w:t>
      </w:r>
    </w:p>
    <w:p w14:paraId="5787FBDD" w14:textId="7257B3C2" w:rsidR="00640A37" w:rsidRDefault="00640A37" w:rsidP="00640A37">
      <w:pPr>
        <w:jc w:val="both"/>
        <w:rPr>
          <w:rStyle w:val="q4iawc"/>
          <w:lang w:val="en"/>
        </w:rPr>
      </w:pPr>
      <w:r w:rsidRPr="0077265C">
        <w:rPr>
          <w:lang w:val="en-GB"/>
        </w:rPr>
        <w:lastRenderedPageBreak/>
        <w:t>In aqueous solutions</w:t>
      </w:r>
      <w:r>
        <w:rPr>
          <w:lang w:val="en-GB"/>
        </w:rPr>
        <w:t>,</w:t>
      </w:r>
      <w:r w:rsidRPr="0077265C">
        <w:rPr>
          <w:lang w:val="en-GB"/>
        </w:rPr>
        <w:t xml:space="preserve"> </w:t>
      </w:r>
      <w:r>
        <w:rPr>
          <w:lang w:val="en-GB"/>
        </w:rPr>
        <w:t>h</w:t>
      </w:r>
      <w:r w:rsidRPr="0077265C">
        <w:rPr>
          <w:lang w:val="en-GB"/>
        </w:rPr>
        <w:t>yaluronic acid forms specific stable tertiary structures</w:t>
      </w:r>
      <w:r>
        <w:rPr>
          <w:lang w:val="en-GB"/>
        </w:rPr>
        <w:t>, which allows it to bond with large amounts of water. F</w:t>
      </w:r>
      <w:r>
        <w:rPr>
          <w:rStyle w:val="q4iawc"/>
          <w:lang w:val="en"/>
        </w:rPr>
        <w:t>or simplicity, you will use a material model that binds water like hyaluronic acid, only faster in this task.</w:t>
      </w:r>
    </w:p>
    <w:p w14:paraId="16D6245B" w14:textId="4A81C29C" w:rsidR="00640A37" w:rsidRDefault="00640A37" w:rsidP="00640A37">
      <w:pPr>
        <w:jc w:val="both"/>
        <w:rPr>
          <w:rStyle w:val="q4iawc"/>
          <w:lang w:val="en"/>
        </w:rPr>
      </w:pPr>
      <w:r>
        <w:rPr>
          <w:rStyle w:val="q4iawc"/>
          <w:lang w:val="en"/>
        </w:rPr>
        <w:t xml:space="preserve">Physics describes reality by making models. One very </w:t>
      </w:r>
      <w:r w:rsidRPr="00DA5841">
        <w:rPr>
          <w:rStyle w:val="q4iawc"/>
          <w:lang w:val="en"/>
        </w:rPr>
        <w:t>commonly used</w:t>
      </w:r>
      <w:r>
        <w:rPr>
          <w:rStyle w:val="q4iawc"/>
          <w:lang w:val="en"/>
        </w:rPr>
        <w:t xml:space="preserve"> model is an </w:t>
      </w:r>
      <w:r w:rsidRPr="00DA5841">
        <w:rPr>
          <w:rStyle w:val="q4iawc"/>
          <w:i/>
          <w:iCs/>
          <w:lang w:val="en"/>
        </w:rPr>
        <w:t>exponential</w:t>
      </w:r>
      <w:r>
        <w:rPr>
          <w:rStyle w:val="q4iawc"/>
          <w:lang w:val="en"/>
        </w:rPr>
        <w:t xml:space="preserve"> one. When the </w:t>
      </w:r>
      <w:r>
        <w:rPr>
          <w:lang w:val="en-GB"/>
        </w:rPr>
        <w:t>h</w:t>
      </w:r>
      <w:r w:rsidRPr="0077265C">
        <w:rPr>
          <w:lang w:val="en-GB"/>
        </w:rPr>
        <w:t>yaluronic acid</w:t>
      </w:r>
      <w:r>
        <w:rPr>
          <w:lang w:val="en-GB"/>
        </w:rPr>
        <w:t xml:space="preserve"> binds water, it can first</w:t>
      </w:r>
      <w:r>
        <w:rPr>
          <w:rStyle w:val="q4iawc"/>
          <w:lang w:val="en"/>
        </w:rPr>
        <w:t xml:space="preserve"> bind water a lot and, over time, less and less. </w:t>
      </w:r>
    </w:p>
    <w:p w14:paraId="303D6D15" w14:textId="77777777" w:rsidR="00640A37" w:rsidRDefault="00640A37" w:rsidP="00640A37">
      <w:pPr>
        <w:jc w:val="both"/>
        <w:rPr>
          <w:rStyle w:val="q4iawc"/>
          <w:lang w:val="en"/>
        </w:rPr>
      </w:pPr>
      <w:r>
        <w:rPr>
          <w:rStyle w:val="q4iawc"/>
          <w:lang w:val="en"/>
        </w:rPr>
        <w:t xml:space="preserve">In the exponential models, we can introduce a quantity known as </w:t>
      </w:r>
      <w:r w:rsidRPr="00DA5841">
        <w:rPr>
          <w:rStyle w:val="q4iawc"/>
          <w:i/>
          <w:iCs/>
          <w:lang w:val="en"/>
        </w:rPr>
        <w:t>half-time</w:t>
      </w:r>
      <w:r>
        <w:rPr>
          <w:rStyle w:val="q4iawc"/>
          <w:lang w:val="en"/>
        </w:rPr>
        <w:t>.</w:t>
      </w:r>
      <w:r>
        <w:rPr>
          <w:rStyle w:val="viiyi"/>
          <w:lang w:val="en"/>
        </w:rPr>
        <w:t xml:space="preserve"> </w:t>
      </w:r>
      <w:r>
        <w:rPr>
          <w:rStyle w:val="q4iawc"/>
          <w:lang w:val="en"/>
        </w:rPr>
        <w:t>During this time, the amount of water that hyaluronic acid can absorb is halved. You can see this in Fig. B1.</w:t>
      </w:r>
    </w:p>
    <w:p w14:paraId="3F8E970B" w14:textId="77777777" w:rsidR="00640A37" w:rsidRDefault="00640A37" w:rsidP="00640A37">
      <w:pPr>
        <w:jc w:val="both"/>
        <w:rPr>
          <w:rStyle w:val="q4iawc"/>
          <w:lang w:val="en"/>
        </w:rPr>
      </w:pPr>
    </w:p>
    <w:p w14:paraId="5C4567B9" w14:textId="77777777" w:rsidR="00640A37" w:rsidRDefault="00640A37" w:rsidP="00640A37">
      <w:pPr>
        <w:jc w:val="center"/>
        <w:rPr>
          <w:rStyle w:val="q4iawc"/>
          <w:lang w:val="en"/>
        </w:rPr>
      </w:pPr>
      <w:r>
        <w:rPr>
          <w:noProof/>
        </w:rPr>
        <w:drawing>
          <wp:inline distT="0" distB="0" distL="0" distR="0" wp14:anchorId="4BD67DE9" wp14:editId="7EA92730">
            <wp:extent cx="4815840" cy="3052958"/>
            <wp:effectExtent l="0" t="0" r="381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34509" cy="3064793"/>
                    </a:xfrm>
                    <a:prstGeom prst="rect">
                      <a:avLst/>
                    </a:prstGeom>
                  </pic:spPr>
                </pic:pic>
              </a:graphicData>
            </a:graphic>
          </wp:inline>
        </w:drawing>
      </w:r>
    </w:p>
    <w:p w14:paraId="6DA8FF2B" w14:textId="6F13C4B1" w:rsidR="00640A37" w:rsidRPr="00DE1C35" w:rsidRDefault="00640A37" w:rsidP="00640A37">
      <w:pPr>
        <w:jc w:val="center"/>
        <w:rPr>
          <w:lang w:val="en-GB"/>
        </w:rPr>
      </w:pPr>
      <w:r w:rsidRPr="00DE1C35">
        <w:rPr>
          <w:b/>
          <w:bCs/>
          <w:lang w:val="en-GB"/>
        </w:rPr>
        <w:t xml:space="preserve">Fig. </w:t>
      </w:r>
      <w:r>
        <w:rPr>
          <w:b/>
          <w:bCs/>
          <w:lang w:val="en-GB"/>
        </w:rPr>
        <w:t>B</w:t>
      </w:r>
      <w:r w:rsidRPr="00DE1C35">
        <w:rPr>
          <w:b/>
          <w:bCs/>
          <w:lang w:val="en-GB"/>
        </w:rPr>
        <w:t xml:space="preserve">1 </w:t>
      </w:r>
      <w:r w:rsidR="00295DE9">
        <w:rPr>
          <w:lang w:val="en-GB"/>
        </w:rPr>
        <w:t>Example of half-times</w:t>
      </w:r>
      <w:r>
        <w:rPr>
          <w:lang w:val="en-GB"/>
        </w:rPr>
        <w:t>.</w:t>
      </w:r>
    </w:p>
    <w:p w14:paraId="07520218" w14:textId="77777777" w:rsidR="00640A37" w:rsidRDefault="00640A37" w:rsidP="00640A37">
      <w:pPr>
        <w:jc w:val="both"/>
        <w:rPr>
          <w:rStyle w:val="q4iawc"/>
          <w:lang w:val="en"/>
        </w:rPr>
      </w:pPr>
    </w:p>
    <w:p w14:paraId="702714BA" w14:textId="646DBB53" w:rsidR="00640A37" w:rsidRPr="00BE5166" w:rsidRDefault="00640A37" w:rsidP="00640A37">
      <w:pPr>
        <w:jc w:val="both"/>
        <w:rPr>
          <w:rStyle w:val="Intensievebenadrukking"/>
        </w:rPr>
      </w:pPr>
      <w:r w:rsidRPr="00BE5166">
        <w:rPr>
          <w:rStyle w:val="Intensievebenadrukking"/>
          <w:b/>
          <w:bCs/>
          <w:sz w:val="28"/>
          <w:szCs w:val="28"/>
        </w:rPr>
        <w:t>Question B1.1</w:t>
      </w:r>
      <w:r w:rsidRPr="00BE5166">
        <w:rPr>
          <w:rStyle w:val="Intensievebenadrukking"/>
          <w:sz w:val="28"/>
          <w:szCs w:val="28"/>
        </w:rPr>
        <w:t xml:space="preserve"> </w:t>
      </w:r>
      <w:r w:rsidRPr="00BE5166">
        <w:rPr>
          <w:rStyle w:val="Intensievebenadrukking"/>
        </w:rPr>
        <w:t xml:space="preserve">According to Fig. </w:t>
      </w:r>
      <w:r w:rsidR="006F3780">
        <w:rPr>
          <w:rStyle w:val="Intensievebenadrukking"/>
        </w:rPr>
        <w:t>B</w:t>
      </w:r>
      <w:r w:rsidRPr="00BE5166">
        <w:rPr>
          <w:rStyle w:val="Intensievebenadrukking"/>
        </w:rPr>
        <w:t xml:space="preserve">1, draw Graph </w:t>
      </w:r>
      <w:r w:rsidR="006F3780">
        <w:rPr>
          <w:rStyle w:val="Intensievebenadrukking"/>
        </w:rPr>
        <w:t>B</w:t>
      </w:r>
      <w:r w:rsidRPr="00BE5166">
        <w:rPr>
          <w:rStyle w:val="Intensievebenadrukking"/>
        </w:rPr>
        <w:t>1 to the Answer Sheet of total water bound by the hyaluronic acid as the function of time</w:t>
      </w:r>
      <w:r w:rsidR="00F7453A">
        <w:rPr>
          <w:rStyle w:val="Intensievebenadrukking"/>
        </w:rPr>
        <w:t xml:space="preserve"> </w:t>
      </w:r>
      <w:r w:rsidR="00F7453A" w:rsidRPr="00F7453A">
        <w:rPr>
          <w:rStyle w:val="Intensievebenadrukking"/>
        </w:rPr>
        <w:t>(</w:t>
      </w:r>
      <w:r w:rsidR="007162FD">
        <w:rPr>
          <w:rStyle w:val="Intensievebenadrukking"/>
        </w:rPr>
        <w:t>let the first increase be 1.0 unit, the second 0.5 unit and so on)</w:t>
      </w:r>
      <w:r w:rsidRPr="00BE5166">
        <w:rPr>
          <w:rStyle w:val="Intensievebenadrukking"/>
        </w:rPr>
        <w:t>. Express time in half-times like in Fig. 1, use data points, not bar chart.</w:t>
      </w:r>
      <w:r w:rsidR="00F7453A">
        <w:rPr>
          <w:rStyle w:val="Intensievebenadrukking"/>
        </w:rPr>
        <w:t xml:space="preserve"> (4 points)</w:t>
      </w:r>
    </w:p>
    <w:p w14:paraId="5EB592EB" w14:textId="2C243B80" w:rsidR="00640A37" w:rsidRDefault="00640A37" w:rsidP="00640A37">
      <w:pPr>
        <w:jc w:val="both"/>
        <w:rPr>
          <w:rStyle w:val="q4iawc"/>
          <w:lang w:val="en"/>
        </w:rPr>
      </w:pPr>
      <w:r>
        <w:rPr>
          <w:rStyle w:val="q4iawc"/>
          <w:lang w:val="en"/>
        </w:rPr>
        <w:t>You will find material samples in the plastic bag. Measure its diameter with a caliper</w:t>
      </w:r>
      <w:r w:rsidR="007162FD">
        <w:rPr>
          <w:rStyle w:val="q4iawc"/>
          <w:lang w:val="en"/>
        </w:rPr>
        <w:t xml:space="preserve"> (you can measure just one sample)</w:t>
      </w:r>
      <w:r>
        <w:rPr>
          <w:rStyle w:val="q4iawc"/>
          <w:lang w:val="en"/>
        </w:rPr>
        <w:t xml:space="preserve">. The </w:t>
      </w:r>
      <w:r w:rsidR="007162FD">
        <w:rPr>
          <w:rStyle w:val="q4iawc"/>
          <w:lang w:val="en"/>
        </w:rPr>
        <w:t xml:space="preserve">mass </w:t>
      </w:r>
      <w:r w:rsidR="003C78D5">
        <w:rPr>
          <w:rStyle w:val="q4iawc"/>
          <w:lang w:val="en"/>
        </w:rPr>
        <w:t xml:space="preserve">of one sample </w:t>
      </w:r>
      <w:r>
        <w:rPr>
          <w:rStyle w:val="q4iawc"/>
          <w:lang w:val="en"/>
        </w:rPr>
        <w:t xml:space="preserve">in the </w:t>
      </w:r>
      <w:r w:rsidRPr="00756D3F">
        <w:rPr>
          <w:rStyle w:val="q4iawc"/>
          <w:lang w:val="en"/>
        </w:rPr>
        <w:t>dry state</w:t>
      </w:r>
      <w:r>
        <w:rPr>
          <w:rStyle w:val="q4iawc"/>
          <w:lang w:val="en"/>
        </w:rPr>
        <w:t xml:space="preserve"> is 2.0±0.1 mg. P</w:t>
      </w:r>
      <w:r w:rsidRPr="00756D3F">
        <w:rPr>
          <w:rStyle w:val="q4iawc"/>
          <w:lang w:val="en"/>
        </w:rPr>
        <w:t xml:space="preserve">our approximately 50 ml of </w:t>
      </w:r>
      <w:r>
        <w:rPr>
          <w:rStyle w:val="q4iawc"/>
          <w:lang w:val="en"/>
        </w:rPr>
        <w:t xml:space="preserve">distilled </w:t>
      </w:r>
      <w:r w:rsidRPr="00756D3F">
        <w:rPr>
          <w:rStyle w:val="q4iawc"/>
          <w:lang w:val="en"/>
        </w:rPr>
        <w:t xml:space="preserve">water into the beaker, throw </w:t>
      </w:r>
      <w:r>
        <w:rPr>
          <w:rStyle w:val="q4iawc"/>
          <w:lang w:val="en"/>
        </w:rPr>
        <w:t xml:space="preserve">in </w:t>
      </w:r>
      <w:r w:rsidRPr="00756D3F">
        <w:rPr>
          <w:rStyle w:val="q4iawc"/>
          <w:lang w:val="en"/>
        </w:rPr>
        <w:t>the sample</w:t>
      </w:r>
      <w:r>
        <w:rPr>
          <w:rStyle w:val="q4iawc"/>
          <w:lang w:val="en"/>
        </w:rPr>
        <w:t>s,</w:t>
      </w:r>
      <w:r w:rsidRPr="00756D3F">
        <w:rPr>
          <w:rStyle w:val="q4iawc"/>
          <w:lang w:val="en"/>
        </w:rPr>
        <w:t xml:space="preserve"> and write down the time. Then you will measure the diameter of the sample </w:t>
      </w:r>
      <w:r>
        <w:rPr>
          <w:rStyle w:val="q4iawc"/>
          <w:lang w:val="en"/>
        </w:rPr>
        <w:t>at the given times</w:t>
      </w:r>
      <w:r w:rsidRPr="00756D3F">
        <w:rPr>
          <w:rStyle w:val="q4iawc"/>
          <w:lang w:val="en"/>
        </w:rPr>
        <w:t xml:space="preserve"> and use </w:t>
      </w:r>
      <w:r w:rsidR="007162FD">
        <w:rPr>
          <w:rStyle w:val="q4iawc"/>
          <w:lang w:val="en"/>
        </w:rPr>
        <w:t>mass</w:t>
      </w:r>
      <w:r w:rsidR="007162FD" w:rsidRPr="00756D3F">
        <w:rPr>
          <w:rStyle w:val="q4iawc"/>
          <w:lang w:val="en"/>
        </w:rPr>
        <w:t xml:space="preserve"> </w:t>
      </w:r>
      <w:r w:rsidRPr="00756D3F">
        <w:rPr>
          <w:rStyle w:val="q4iawc"/>
          <w:lang w:val="en"/>
        </w:rPr>
        <w:t xml:space="preserve">scales to determine its </w:t>
      </w:r>
      <w:r w:rsidR="007162FD">
        <w:rPr>
          <w:rStyle w:val="q4iawc"/>
          <w:lang w:val="en"/>
        </w:rPr>
        <w:t>mass</w:t>
      </w:r>
      <w:r w:rsidRPr="00756D3F">
        <w:rPr>
          <w:rStyle w:val="q4iawc"/>
          <w:lang w:val="en"/>
        </w:rPr>
        <w:t xml:space="preserve">. </w:t>
      </w:r>
      <w:r>
        <w:rPr>
          <w:rStyle w:val="q4iawc"/>
          <w:lang w:val="en"/>
        </w:rPr>
        <w:t xml:space="preserve">You can use the timer. </w:t>
      </w:r>
      <w:r w:rsidRPr="00756D3F">
        <w:rPr>
          <w:rStyle w:val="q4iawc"/>
          <w:lang w:val="en"/>
        </w:rPr>
        <w:t xml:space="preserve">Fill in the results in the </w:t>
      </w:r>
      <w:r>
        <w:rPr>
          <w:rStyle w:val="q4iawc"/>
          <w:lang w:val="en"/>
        </w:rPr>
        <w:t>T</w:t>
      </w:r>
      <w:r w:rsidRPr="00756D3F">
        <w:rPr>
          <w:rStyle w:val="q4iawc"/>
          <w:lang w:val="en"/>
        </w:rPr>
        <w:t xml:space="preserve">able </w:t>
      </w:r>
      <w:r>
        <w:rPr>
          <w:rStyle w:val="q4iawc"/>
          <w:lang w:val="en"/>
        </w:rPr>
        <w:t>in the Answer Sheet.</w:t>
      </w:r>
    </w:p>
    <w:p w14:paraId="76D231E9" w14:textId="77777777" w:rsidR="00640A37" w:rsidRDefault="00640A37" w:rsidP="00640A37">
      <w:pPr>
        <w:jc w:val="both"/>
        <w:rPr>
          <w:rStyle w:val="q4iawc"/>
          <w:lang w:val="en"/>
        </w:rPr>
      </w:pPr>
      <w:r w:rsidRPr="003C1574">
        <w:rPr>
          <w:rStyle w:val="q4iawc"/>
          <w:b/>
          <w:bCs/>
          <w:lang w:val="en"/>
        </w:rPr>
        <w:lastRenderedPageBreak/>
        <w:t xml:space="preserve">IMPORTANT: </w:t>
      </w:r>
      <w:r>
        <w:rPr>
          <w:rStyle w:val="q4iawc"/>
          <w:lang w:val="en"/>
        </w:rPr>
        <w:t>Be careful when measuring the diameter because the sample is very fragile due to water content, and the sharp edge of the caliper can easily cut into it. Measure with the precision of tenths of a millimeter.</w:t>
      </w:r>
    </w:p>
    <w:p w14:paraId="78D1B11A" w14:textId="02311045" w:rsidR="00640A37" w:rsidRDefault="00640A37" w:rsidP="00640A37">
      <w:pPr>
        <w:jc w:val="both"/>
        <w:rPr>
          <w:rStyle w:val="Intensievebenadrukking"/>
        </w:rPr>
      </w:pPr>
      <w:r w:rsidRPr="00EC6771">
        <w:rPr>
          <w:rStyle w:val="Intensievebenadrukking"/>
          <w:b/>
          <w:bCs/>
          <w:sz w:val="28"/>
          <w:szCs w:val="28"/>
        </w:rPr>
        <w:t>Question B1.2</w:t>
      </w:r>
      <w:r w:rsidRPr="00EC6771">
        <w:rPr>
          <w:rStyle w:val="Intensievebenadrukking"/>
          <w:sz w:val="28"/>
          <w:szCs w:val="28"/>
        </w:rPr>
        <w:t xml:space="preserve"> </w:t>
      </w:r>
      <w:r w:rsidRPr="00EC6771">
        <w:rPr>
          <w:rStyle w:val="Intensievebenadrukking"/>
        </w:rPr>
        <w:t>Based on the measurements and data in Table</w:t>
      </w:r>
      <w:r w:rsidR="0074401E">
        <w:rPr>
          <w:rStyle w:val="Intensievebenadrukking"/>
        </w:rPr>
        <w:t xml:space="preserve"> B1</w:t>
      </w:r>
      <w:r w:rsidRPr="00EC6771">
        <w:rPr>
          <w:rStyle w:val="Intensievebenadrukking"/>
        </w:rPr>
        <w:t xml:space="preserve">, draw Graph </w:t>
      </w:r>
      <w:r w:rsidR="005E0EF4">
        <w:rPr>
          <w:rStyle w:val="Intensievebenadrukking"/>
        </w:rPr>
        <w:t>B</w:t>
      </w:r>
      <w:r w:rsidRPr="00EC6771">
        <w:rPr>
          <w:rStyle w:val="Intensievebenadrukking"/>
        </w:rPr>
        <w:t xml:space="preserve">2 as the time dependence of the sample diameter and Graph </w:t>
      </w:r>
      <w:r w:rsidR="005E0EF4">
        <w:rPr>
          <w:rStyle w:val="Intensievebenadrukking"/>
        </w:rPr>
        <w:t>B</w:t>
      </w:r>
      <w:r w:rsidRPr="00EC6771">
        <w:rPr>
          <w:rStyle w:val="Intensievebenadrukking"/>
        </w:rPr>
        <w:t>3 as the time dependence of weight. Use data points, not bar chart.</w:t>
      </w:r>
      <w:r>
        <w:rPr>
          <w:rStyle w:val="Intensievebenadrukking"/>
        </w:rPr>
        <w:t xml:space="preserve"> </w:t>
      </w:r>
      <w:r w:rsidR="00F7453A">
        <w:rPr>
          <w:rStyle w:val="Intensievebenadrukking"/>
        </w:rPr>
        <w:t>(12 points)</w:t>
      </w:r>
    </w:p>
    <w:p w14:paraId="1F841D38" w14:textId="1258EE6A" w:rsidR="00640A37" w:rsidRPr="001A7C7E" w:rsidRDefault="00640A37" w:rsidP="00640A37">
      <w:pPr>
        <w:jc w:val="both"/>
        <w:rPr>
          <w:rStyle w:val="Intensievebenadrukking"/>
        </w:rPr>
      </w:pPr>
      <w:r w:rsidRPr="00F80C4E">
        <w:rPr>
          <w:rStyle w:val="Intensievebenadrukking"/>
          <w:b/>
          <w:bCs/>
          <w:sz w:val="28"/>
          <w:szCs w:val="28"/>
        </w:rPr>
        <w:t xml:space="preserve">Question B1.3 </w:t>
      </w:r>
      <w:r w:rsidRPr="001A7C7E">
        <w:rPr>
          <w:rStyle w:val="Intensievebenadrukking"/>
        </w:rPr>
        <w:t xml:space="preserve">Conclude if the exponential models described the water binding in the sample correctly and estimate the </w:t>
      </w:r>
      <w:r w:rsidR="000A7484" w:rsidRPr="001A7C7E">
        <w:rPr>
          <w:rStyle w:val="Intensievebenadrukking"/>
        </w:rPr>
        <w:t>half-</w:t>
      </w:r>
      <w:r w:rsidR="000A7484">
        <w:rPr>
          <w:rStyle w:val="Intensievebenadrukking"/>
        </w:rPr>
        <w:t>time for the weight of the sample</w:t>
      </w:r>
      <w:r w:rsidRPr="001A7C7E">
        <w:rPr>
          <w:rStyle w:val="Intensievebenadrukking"/>
        </w:rPr>
        <w:t>.</w:t>
      </w:r>
      <w:r w:rsidR="00F7453A">
        <w:rPr>
          <w:rStyle w:val="Intensievebenadrukking"/>
        </w:rPr>
        <w:t xml:space="preserve"> (4 points)</w:t>
      </w:r>
    </w:p>
    <w:p w14:paraId="012AB8BF" w14:textId="77777777" w:rsidR="00640A37" w:rsidRPr="00904506" w:rsidRDefault="00640A37" w:rsidP="00640A37">
      <w:pPr>
        <w:jc w:val="both"/>
        <w:rPr>
          <w:b/>
          <w:bCs/>
          <w:sz w:val="36"/>
          <w:szCs w:val="36"/>
          <w:lang w:val="en-GB"/>
        </w:rPr>
      </w:pPr>
      <w:r w:rsidRPr="00904506">
        <w:rPr>
          <w:b/>
          <w:bCs/>
          <w:sz w:val="36"/>
          <w:szCs w:val="36"/>
          <w:lang w:val="en-GB"/>
        </w:rPr>
        <w:t xml:space="preserve">TASK </w:t>
      </w:r>
      <w:r>
        <w:rPr>
          <w:b/>
          <w:bCs/>
          <w:sz w:val="36"/>
          <w:szCs w:val="36"/>
          <w:lang w:val="en-GB"/>
        </w:rPr>
        <w:t>B</w:t>
      </w:r>
      <w:r w:rsidRPr="00904506">
        <w:rPr>
          <w:b/>
          <w:bCs/>
          <w:sz w:val="36"/>
          <w:szCs w:val="36"/>
          <w:lang w:val="en-GB"/>
        </w:rPr>
        <w:t>2: Surface tension of hyaluronic acid (10 points)</w:t>
      </w:r>
    </w:p>
    <w:p w14:paraId="5EFE26E4" w14:textId="19B7B6B6" w:rsidR="00640A37" w:rsidRDefault="00640A37" w:rsidP="00640A37">
      <w:pPr>
        <w:jc w:val="both"/>
        <w:rPr>
          <w:rStyle w:val="q4iawc"/>
          <w:lang w:val="en"/>
        </w:rPr>
      </w:pPr>
      <w:r w:rsidRPr="003F21F5">
        <w:rPr>
          <w:lang w:val="en-GB"/>
        </w:rPr>
        <w:t>Surface tension is the tendency of liquid surfaces at rest to shrink into the minimum surface area possible</w:t>
      </w:r>
      <w:r>
        <w:rPr>
          <w:lang w:val="en-GB"/>
        </w:rPr>
        <w:t xml:space="preserve"> (e.g., to minimize so-called surface energy). </w:t>
      </w:r>
      <w:r>
        <w:rPr>
          <w:rStyle w:val="q4iawc"/>
          <w:lang w:val="en"/>
        </w:rPr>
        <w:t xml:space="preserve">For these reasons, the bubbles have the shape of a sphere. Hyaluronic acid is used in ophthalmology to treat glaucoma to adjust intraocular pressure. In this case, the surface tension of </w:t>
      </w:r>
      <w:r w:rsidRPr="003F21F5">
        <w:rPr>
          <w:rStyle w:val="q4iawc"/>
          <w:lang w:val="en"/>
        </w:rPr>
        <w:t>hyaluronic acid</w:t>
      </w:r>
      <w:r>
        <w:rPr>
          <w:rStyle w:val="q4iawc"/>
          <w:lang w:val="en"/>
        </w:rPr>
        <w:t xml:space="preserve"> is essential.</w:t>
      </w:r>
      <w:r w:rsidR="00F7453A">
        <w:rPr>
          <w:rStyle w:val="q4iawc"/>
          <w:lang w:val="en"/>
        </w:rPr>
        <w:t xml:space="preserve"> You can also consider that this quantity may not be correlated with the viscosity that is measured in Task C1. </w:t>
      </w:r>
      <w:r>
        <w:rPr>
          <w:rStyle w:val="q4iawc"/>
          <w:lang w:val="en"/>
        </w:rPr>
        <w:t xml:space="preserve">In this task, you will measure the surface tension on the hyaluronic acid using the </w:t>
      </w:r>
      <w:proofErr w:type="spellStart"/>
      <w:r w:rsidRPr="000B7970">
        <w:rPr>
          <w:rStyle w:val="q4iawc"/>
          <w:lang w:val="en"/>
        </w:rPr>
        <w:t>stalagmometric</w:t>
      </w:r>
      <w:proofErr w:type="spellEnd"/>
      <w:r>
        <w:rPr>
          <w:rStyle w:val="q4iawc"/>
          <w:lang w:val="en"/>
        </w:rPr>
        <w:t xml:space="preserve"> (drop) </w:t>
      </w:r>
      <w:r w:rsidRPr="000B7970">
        <w:rPr>
          <w:rStyle w:val="q4iawc"/>
          <w:lang w:val="en"/>
        </w:rPr>
        <w:t>method</w:t>
      </w:r>
      <w:r>
        <w:rPr>
          <w:rStyle w:val="q4iawc"/>
          <w:lang w:val="en"/>
        </w:rPr>
        <w:t xml:space="preserve">. </w:t>
      </w:r>
    </w:p>
    <w:p w14:paraId="5726EFCF" w14:textId="77777777" w:rsidR="00640A37" w:rsidRDefault="00640A37" w:rsidP="00640A37">
      <w:pPr>
        <w:jc w:val="both"/>
        <w:rPr>
          <w:lang w:val="en-GB"/>
        </w:rPr>
      </w:pPr>
      <w:r>
        <w:rPr>
          <w:lang w:val="en-GB"/>
        </w:rPr>
        <w:t xml:space="preserve">If a mass of liquid is stretched, the formation of drops occurs. If you imagine a dripping faucet (see Fig. B2), the water in the faucet is </w:t>
      </w:r>
      <w:r>
        <w:t>gaining mass until it is stretched to a point where the surface tension can no longer keep the drop to the faucet. The drop then separates, and surface tension forms the drop into a sphere.</w:t>
      </w:r>
    </w:p>
    <w:p w14:paraId="0BCAB005" w14:textId="77777777" w:rsidR="00640A37" w:rsidRDefault="00640A37" w:rsidP="00640A37">
      <w:pPr>
        <w:jc w:val="both"/>
        <w:rPr>
          <w:lang w:val="en-GB"/>
        </w:rPr>
      </w:pPr>
      <w:r w:rsidRPr="00260B33">
        <w:rPr>
          <w:noProof/>
          <w:lang w:val="en-GB"/>
        </w:rPr>
        <w:drawing>
          <wp:inline distT="0" distB="0" distL="0" distR="0" wp14:anchorId="3A514A95" wp14:editId="5BA71091">
            <wp:extent cx="5760720" cy="1174750"/>
            <wp:effectExtent l="0" t="0" r="0" b="6350"/>
            <wp:docPr id="32" name="Obrázek 32"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interiér&#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1174750"/>
                    </a:xfrm>
                    <a:prstGeom prst="rect">
                      <a:avLst/>
                    </a:prstGeom>
                    <a:noFill/>
                    <a:ln>
                      <a:noFill/>
                    </a:ln>
                  </pic:spPr>
                </pic:pic>
              </a:graphicData>
            </a:graphic>
          </wp:inline>
        </w:drawing>
      </w:r>
    </w:p>
    <w:p w14:paraId="79CF5ECB" w14:textId="77777777" w:rsidR="00640A37" w:rsidRPr="00DE1C35" w:rsidRDefault="00640A37" w:rsidP="00640A37">
      <w:pPr>
        <w:jc w:val="center"/>
        <w:rPr>
          <w:lang w:val="en-GB"/>
        </w:rPr>
      </w:pPr>
      <w:r w:rsidRPr="00DE1C35">
        <w:rPr>
          <w:b/>
          <w:bCs/>
          <w:lang w:val="en-GB"/>
        </w:rPr>
        <w:t xml:space="preserve">Fig. </w:t>
      </w:r>
      <w:r>
        <w:rPr>
          <w:b/>
          <w:bCs/>
          <w:lang w:val="en-GB"/>
        </w:rPr>
        <w:t>B</w:t>
      </w:r>
      <w:r w:rsidRPr="00DE1C35">
        <w:rPr>
          <w:b/>
          <w:bCs/>
          <w:lang w:val="en-GB"/>
        </w:rPr>
        <w:t xml:space="preserve">2 </w:t>
      </w:r>
      <w:r w:rsidRPr="00DE1C35">
        <w:rPr>
          <w:lang w:val="en-GB"/>
        </w:rPr>
        <w:t>Formation of drop on the dripping water faucet</w:t>
      </w:r>
      <w:r>
        <w:rPr>
          <w:lang w:val="en-GB"/>
        </w:rPr>
        <w:t>.</w:t>
      </w:r>
    </w:p>
    <w:p w14:paraId="23748DAE" w14:textId="77777777" w:rsidR="00640A37" w:rsidRDefault="00640A37" w:rsidP="00640A37">
      <w:pPr>
        <w:jc w:val="both"/>
        <w:rPr>
          <w:lang w:val="en-GB"/>
        </w:rPr>
      </w:pPr>
      <w:r>
        <w:rPr>
          <w:lang w:val="en-GB"/>
        </w:rPr>
        <w:t xml:space="preserve">Surface tension </w:t>
      </w:r>
      <m:oMath>
        <m:r>
          <w:rPr>
            <w:rFonts w:ascii="Cambria Math" w:hAnsi="Cambria Math"/>
            <w:lang w:val="en-GB"/>
          </w:rPr>
          <m:t>γ</m:t>
        </m:r>
      </m:oMath>
      <w:r>
        <w:rPr>
          <w:lang w:val="en-GB"/>
        </w:rPr>
        <w:t>as physical quantity is defined either as force per unit length, or as energy per unit area:</w:t>
      </w:r>
    </w:p>
    <w:p w14:paraId="496C1078" w14:textId="77777777" w:rsidR="00640A37" w:rsidRDefault="00640A37" w:rsidP="00640A37">
      <w:pPr>
        <w:jc w:val="both"/>
        <w:rPr>
          <w:lang w:val="en-GB"/>
        </w:rPr>
      </w:pPr>
      <m:oMathPara>
        <m:oMath>
          <m:r>
            <w:rPr>
              <w:rFonts w:ascii="Cambria Math" w:hAnsi="Cambria Math"/>
              <w:lang w:val="en-GB"/>
            </w:rPr>
            <m:t>γ=</m:t>
          </m:r>
          <m:f>
            <m:fPr>
              <m:ctrlPr>
                <w:rPr>
                  <w:rFonts w:ascii="Cambria Math" w:hAnsi="Cambria Math"/>
                  <w:i/>
                  <w:lang w:val="en-GB"/>
                </w:rPr>
              </m:ctrlPr>
            </m:fPr>
            <m:num>
              <m:r>
                <w:rPr>
                  <w:rFonts w:ascii="Cambria Math" w:hAnsi="Cambria Math"/>
                  <w:lang w:val="en-GB"/>
                </w:rPr>
                <m:t>F</m:t>
              </m:r>
            </m:num>
            <m:den>
              <m:r>
                <w:rPr>
                  <w:rFonts w:ascii="Cambria Math" w:hAnsi="Cambria Math"/>
                  <w:lang w:val="en-GB"/>
                </w:rPr>
                <m:t>l</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E</m:t>
              </m:r>
            </m:num>
            <m:den>
              <m:r>
                <w:rPr>
                  <w:rFonts w:ascii="Cambria Math" w:hAnsi="Cambria Math"/>
                  <w:lang w:val="en-GB"/>
                </w:rPr>
                <m:t>S</m:t>
              </m:r>
            </m:den>
          </m:f>
          <m:r>
            <w:rPr>
              <w:rFonts w:ascii="Cambria Math" w:hAnsi="Cambria Math"/>
              <w:lang w:val="en-GB"/>
            </w:rPr>
            <m:t>,</m:t>
          </m:r>
        </m:oMath>
      </m:oMathPara>
    </w:p>
    <w:p w14:paraId="51C0B7A4" w14:textId="77777777" w:rsidR="00640A37" w:rsidRDefault="00640A37" w:rsidP="00640A37">
      <w:pPr>
        <w:jc w:val="both"/>
        <w:rPr>
          <w:rStyle w:val="q4iawc"/>
          <w:lang w:val="en"/>
        </w:rPr>
      </w:pPr>
      <w:proofErr w:type="gramStart"/>
      <w:r w:rsidRPr="00E3092A">
        <w:rPr>
          <w:lang w:val="en-GB"/>
        </w:rPr>
        <w:t>so</w:t>
      </w:r>
      <w:proofErr w:type="gramEnd"/>
      <w:r w:rsidRPr="00E3092A">
        <w:rPr>
          <w:lang w:val="en-GB"/>
        </w:rPr>
        <w:t xml:space="preserve"> the unit is either </w:t>
      </w:r>
      <m:oMath>
        <m:r>
          <m:rPr>
            <m:sty m:val="p"/>
          </m:rPr>
          <w:rPr>
            <w:rFonts w:ascii="Cambria Math" w:hAnsi="Cambria Math"/>
            <w:lang w:val="en-GB"/>
          </w:rPr>
          <m:t>N∙</m:t>
        </m:r>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lang w:val="en-GB"/>
              </w:rPr>
              <m:t>-1</m:t>
            </m:r>
          </m:sup>
        </m:sSup>
      </m:oMath>
      <w:r>
        <w:rPr>
          <w:rFonts w:eastAsiaTheme="minorEastAsia"/>
          <w:lang w:val="en-GB"/>
        </w:rPr>
        <w:t xml:space="preserve"> or </w:t>
      </w:r>
      <m:oMath>
        <m:r>
          <m:rPr>
            <m:sty m:val="p"/>
          </m:rPr>
          <w:rPr>
            <w:rFonts w:ascii="Cambria Math" w:hAnsi="Cambria Math"/>
            <w:lang w:val="en-GB"/>
          </w:rPr>
          <m:t>J∙</m:t>
        </m:r>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lang w:val="en-GB"/>
              </w:rPr>
              <m:t>-2</m:t>
            </m:r>
          </m:sup>
        </m:sSup>
      </m:oMath>
      <w:r>
        <w:rPr>
          <w:rFonts w:eastAsiaTheme="minorEastAsia"/>
          <w:lang w:val="en-GB"/>
        </w:rPr>
        <w:t xml:space="preserve">. If you slowly </w:t>
      </w:r>
      <w:r>
        <w:rPr>
          <w:rStyle w:val="q4iawc"/>
          <w:lang w:val="en"/>
        </w:rPr>
        <w:t>push water from the syringe, you will see a drop forming at the outlet (needle adapter).</w:t>
      </w:r>
      <w:r>
        <w:rPr>
          <w:rStyle w:val="viiyi"/>
          <w:lang w:val="en"/>
        </w:rPr>
        <w:t xml:space="preserve"> </w:t>
      </w:r>
      <w:r>
        <w:rPr>
          <w:rStyle w:val="q4iawc"/>
          <w:lang w:val="en"/>
        </w:rPr>
        <w:t xml:space="preserve">A force of gravity acts on the drop downwards, but the surface forces keep the drop at the outlet of the syringe. When the force of gravity overcomes the surface forces, the drop separates from the syringe. </w:t>
      </w:r>
    </w:p>
    <w:p w14:paraId="6951E591" w14:textId="77777777" w:rsidR="00640A37" w:rsidRDefault="00640A37" w:rsidP="00640A37">
      <w:pPr>
        <w:jc w:val="both"/>
        <w:rPr>
          <w:rStyle w:val="q4iawc"/>
          <w:lang w:val="en"/>
        </w:rPr>
      </w:pPr>
      <w:r>
        <w:rPr>
          <w:rStyle w:val="q4iawc"/>
          <w:lang w:val="en"/>
        </w:rPr>
        <w:lastRenderedPageBreak/>
        <w:t>At that moment, this equation holds:</w:t>
      </w:r>
    </w:p>
    <w:p w14:paraId="05E0E776" w14:textId="77777777" w:rsidR="00640A37" w:rsidRPr="00E3092A" w:rsidRDefault="00640A37" w:rsidP="00640A37">
      <w:pPr>
        <w:jc w:val="both"/>
        <w:rPr>
          <w:lang w:val="en-GB"/>
        </w:rPr>
      </w:pPr>
      <m:oMathPara>
        <m:oMath>
          <m:r>
            <w:rPr>
              <w:rFonts w:ascii="Cambria Math" w:hAnsi="Cambria Math"/>
              <w:lang w:val="en-GB"/>
            </w:rPr>
            <m:t>γ=</m:t>
          </m:r>
          <m:f>
            <m:fPr>
              <m:ctrlPr>
                <w:rPr>
                  <w:rFonts w:ascii="Cambria Math" w:hAnsi="Cambria Math"/>
                  <w:i/>
                  <w:lang w:val="en-GB"/>
                </w:rPr>
              </m:ctrlPr>
            </m:fPr>
            <m:num>
              <m:r>
                <w:rPr>
                  <w:rFonts w:ascii="Cambria Math" w:hAnsi="Cambria Math"/>
                  <w:lang w:val="en-GB"/>
                </w:rPr>
                <m:t>mg</m:t>
              </m:r>
            </m:num>
            <m:den>
              <m:r>
                <w:rPr>
                  <w:rFonts w:ascii="Cambria Math" w:hAnsi="Cambria Math"/>
                  <w:lang w:val="en-GB"/>
                </w:rPr>
                <m:t>πd</m:t>
              </m:r>
            </m:den>
          </m:f>
          <m:r>
            <w:rPr>
              <w:rFonts w:ascii="Cambria Math" w:hAnsi="Cambria Math"/>
              <w:lang w:val="en-GB"/>
            </w:rPr>
            <m:t>,</m:t>
          </m:r>
        </m:oMath>
      </m:oMathPara>
    </w:p>
    <w:p w14:paraId="201C500B" w14:textId="6D9AE91C" w:rsidR="00640A37" w:rsidRDefault="00640A37" w:rsidP="00640A37">
      <w:pPr>
        <w:jc w:val="both"/>
        <w:rPr>
          <w:rFonts w:eastAsiaTheme="minorEastAsia"/>
          <w:lang w:val="en-GB"/>
        </w:rPr>
      </w:pPr>
      <w:r w:rsidRPr="005E6780">
        <w:rPr>
          <w:rStyle w:val="q4iawc"/>
          <w:lang w:val="en"/>
        </w:rPr>
        <w:t xml:space="preserve">where </w:t>
      </w:r>
      <m:oMath>
        <m:r>
          <w:rPr>
            <w:rFonts w:ascii="Cambria Math" w:hAnsi="Cambria Math"/>
            <w:lang w:val="en-GB"/>
          </w:rPr>
          <m:t>m</m:t>
        </m:r>
      </m:oMath>
      <w:r>
        <w:rPr>
          <w:rFonts w:eastAsiaTheme="minorEastAsia"/>
          <w:lang w:val="en-GB"/>
        </w:rPr>
        <w:t xml:space="preserve"> is the </w:t>
      </w:r>
      <w:r w:rsidR="00AA4B20">
        <w:rPr>
          <w:rFonts w:eastAsiaTheme="minorEastAsia"/>
          <w:lang w:val="en-GB"/>
        </w:rPr>
        <w:t xml:space="preserve">mass </w:t>
      </w:r>
      <w:r>
        <w:rPr>
          <w:rFonts w:eastAsiaTheme="minorEastAsia"/>
          <w:lang w:val="en-GB"/>
        </w:rPr>
        <w:t>of the drop</w:t>
      </w:r>
      <w:r w:rsidR="009E0EE6">
        <w:rPr>
          <w:rFonts w:eastAsiaTheme="minorEastAsia"/>
          <w:lang w:val="en-GB"/>
        </w:rPr>
        <w:t>,</w:t>
      </w:r>
      <w:r>
        <w:rPr>
          <w:rFonts w:eastAsiaTheme="minorEastAsia"/>
          <w:lang w:val="en-GB"/>
        </w:rPr>
        <w:t xml:space="preserve"> </w:t>
      </w:r>
      <m:oMath>
        <m:r>
          <w:rPr>
            <w:rFonts w:ascii="Cambria Math" w:hAnsi="Cambria Math"/>
            <w:lang w:val="en-GB"/>
          </w:rPr>
          <m:t>d=2.4 mm</m:t>
        </m:r>
      </m:oMath>
      <w:r>
        <w:rPr>
          <w:rFonts w:eastAsiaTheme="minorEastAsia"/>
          <w:lang w:val="en-GB"/>
        </w:rPr>
        <w:t xml:space="preserve"> is the diameter of the outlet (needle adapter)</w:t>
      </w:r>
      <w:r w:rsidR="009E0EE6">
        <w:rPr>
          <w:rFonts w:eastAsiaTheme="minorEastAsia"/>
          <w:lang w:val="en-GB"/>
        </w:rPr>
        <w:t xml:space="preserve"> and </w:t>
      </w:r>
      <w:r w:rsidR="009E0EE6" w:rsidRPr="00EB7361">
        <w:rPr>
          <w:rFonts w:eastAsiaTheme="minorEastAsia"/>
          <w:i/>
          <w:iCs/>
          <w:lang w:val="en-GB"/>
        </w:rPr>
        <w:t>g</w:t>
      </w:r>
      <w:r w:rsidR="009E0EE6">
        <w:rPr>
          <w:rFonts w:eastAsiaTheme="minorEastAsia"/>
          <w:i/>
          <w:iCs/>
          <w:lang w:val="en-GB"/>
        </w:rPr>
        <w:t xml:space="preserve"> = 9.8 m</w:t>
      </w:r>
      <m:oMath>
        <m:r>
          <m:rPr>
            <m:sty m:val="p"/>
          </m:rPr>
          <w:rPr>
            <w:rFonts w:ascii="Cambria Math" w:hAnsi="Cambria Math"/>
            <w:lang w:val="en-GB"/>
          </w:rPr>
          <m:t>∙</m:t>
        </m:r>
      </m:oMath>
      <w:r w:rsidR="009E0EE6">
        <w:rPr>
          <w:rFonts w:eastAsiaTheme="minorEastAsia"/>
          <w:i/>
          <w:lang w:val="en-GB"/>
        </w:rPr>
        <w:t>s</w:t>
      </w:r>
      <w:r w:rsidR="009E0EE6" w:rsidRPr="00EB7361">
        <w:rPr>
          <w:rFonts w:eastAsiaTheme="minorEastAsia"/>
          <w:i/>
          <w:vertAlign w:val="superscript"/>
          <w:lang w:val="en-GB"/>
        </w:rPr>
        <w:t>-2</w:t>
      </w:r>
      <w:r w:rsidR="009E0EE6">
        <w:rPr>
          <w:rFonts w:eastAsiaTheme="minorEastAsia"/>
          <w:lang w:val="en-GB"/>
        </w:rPr>
        <w:t xml:space="preserve"> is acceleration due to gravity</w:t>
      </w:r>
      <w:r>
        <w:rPr>
          <w:rFonts w:eastAsiaTheme="minorEastAsia"/>
          <w:lang w:val="en-GB"/>
        </w:rPr>
        <w:t xml:space="preserve">. Because the </w:t>
      </w:r>
      <w:r w:rsidR="00AA4B20">
        <w:rPr>
          <w:rFonts w:eastAsiaTheme="minorEastAsia"/>
          <w:lang w:val="en-GB"/>
        </w:rPr>
        <w:t xml:space="preserve">mass </w:t>
      </w:r>
      <w:r>
        <w:rPr>
          <w:rFonts w:eastAsiaTheme="minorEastAsia"/>
          <w:lang w:val="en-GB"/>
        </w:rPr>
        <w:t xml:space="preserve">of one drop is usually very small, </w:t>
      </w:r>
      <w:r>
        <w:rPr>
          <w:rStyle w:val="q4iawc"/>
          <w:lang w:val="en"/>
        </w:rPr>
        <w:t xml:space="preserve">it is reasonable to count e.g., 50 drops, measure the </w:t>
      </w:r>
      <w:r w:rsidR="00AA4B20">
        <w:rPr>
          <w:rStyle w:val="q4iawc"/>
          <w:lang w:val="en"/>
        </w:rPr>
        <w:t xml:space="preserve">mass </w:t>
      </w:r>
      <w:r>
        <w:rPr>
          <w:rStyle w:val="q4iawc"/>
          <w:lang w:val="en"/>
        </w:rPr>
        <w:t xml:space="preserve">of these 50 drops, and calculate the </w:t>
      </w:r>
      <w:r w:rsidR="00AA4B20">
        <w:rPr>
          <w:rFonts w:eastAsiaTheme="minorEastAsia"/>
          <w:lang w:val="en-GB"/>
        </w:rPr>
        <w:t xml:space="preserve">mass </w:t>
      </w:r>
      <m:oMath>
        <m:r>
          <w:rPr>
            <w:rFonts w:ascii="Cambria Math" w:hAnsi="Cambria Math"/>
            <w:lang w:val="en-GB"/>
          </w:rPr>
          <m:t>m</m:t>
        </m:r>
      </m:oMath>
      <w:r>
        <w:rPr>
          <w:rFonts w:eastAsiaTheme="minorEastAsia"/>
          <w:lang w:val="en-GB"/>
        </w:rPr>
        <w:t xml:space="preserve"> of one drop. </w:t>
      </w:r>
    </w:p>
    <w:p w14:paraId="793775FB" w14:textId="1C470EDA" w:rsidR="00640A37" w:rsidRPr="00B33809" w:rsidRDefault="00640A37" w:rsidP="00640A37">
      <w:pPr>
        <w:jc w:val="both"/>
        <w:rPr>
          <w:rStyle w:val="Intensievebenadrukking"/>
        </w:rPr>
      </w:pPr>
      <w:r w:rsidRPr="00B33809">
        <w:rPr>
          <w:rStyle w:val="Intensievebenadrukking"/>
          <w:b/>
          <w:bCs/>
          <w:sz w:val="28"/>
          <w:szCs w:val="28"/>
        </w:rPr>
        <w:t>Question B2.1</w:t>
      </w:r>
      <w:r>
        <w:rPr>
          <w:rStyle w:val="Intensievebenadrukking"/>
          <w:b/>
          <w:bCs/>
          <w:sz w:val="28"/>
          <w:szCs w:val="28"/>
        </w:rPr>
        <w:t>a</w:t>
      </w:r>
      <w:r w:rsidRPr="00B33809">
        <w:rPr>
          <w:rStyle w:val="Intensievebenadrukking"/>
          <w:sz w:val="28"/>
          <w:szCs w:val="28"/>
        </w:rPr>
        <w:t xml:space="preserve"> </w:t>
      </w:r>
      <w:r w:rsidRPr="00B33809">
        <w:rPr>
          <w:rStyle w:val="Intensievebenadrukking"/>
        </w:rPr>
        <w:t>You will measure two samples: A solution of</w:t>
      </w:r>
      <w:r w:rsidR="00F7453A">
        <w:rPr>
          <w:rStyle w:val="Intensievebenadrukking"/>
        </w:rPr>
        <w:t xml:space="preserve"> 500 kDa</w:t>
      </w:r>
      <w:r w:rsidRPr="00B33809">
        <w:rPr>
          <w:rStyle w:val="Intensievebenadrukking"/>
        </w:rPr>
        <w:t xml:space="preserve"> hyaluronic acid (Sample 1) and distilled water (Sample 2).</w:t>
      </w:r>
      <w:r w:rsidR="00F7453A">
        <w:rPr>
          <w:rStyle w:val="Intensievebenadrukking"/>
        </w:rPr>
        <w:t xml:space="preserve"> (6</w:t>
      </w:r>
      <w:r w:rsidR="002C7681">
        <w:rPr>
          <w:rStyle w:val="Intensievebenadrukking"/>
        </w:rPr>
        <w:t>.5</w:t>
      </w:r>
      <w:r w:rsidR="00F7453A">
        <w:rPr>
          <w:rStyle w:val="Intensievebenadrukking"/>
        </w:rPr>
        <w:t xml:space="preserve"> points)</w:t>
      </w:r>
    </w:p>
    <w:p w14:paraId="696AC5B1" w14:textId="48C73429" w:rsidR="00640A37" w:rsidRPr="00B33809" w:rsidRDefault="00640A37" w:rsidP="00F7453A">
      <w:pPr>
        <w:jc w:val="both"/>
        <w:rPr>
          <w:rStyle w:val="Intensievebenadrukking"/>
        </w:rPr>
      </w:pPr>
      <w:r w:rsidRPr="00B33809">
        <w:rPr>
          <w:rStyle w:val="Intensievebenadrukking"/>
        </w:rPr>
        <w:t>The procedure:</w:t>
      </w:r>
    </w:p>
    <w:p w14:paraId="402F04B2" w14:textId="1D17C302" w:rsidR="00640A37" w:rsidRPr="004B7667" w:rsidRDefault="00640A37" w:rsidP="00640A37">
      <w:pPr>
        <w:pStyle w:val="Lijstalinea"/>
        <w:numPr>
          <w:ilvl w:val="0"/>
          <w:numId w:val="13"/>
        </w:numPr>
        <w:spacing w:line="259" w:lineRule="auto"/>
        <w:jc w:val="both"/>
        <w:rPr>
          <w:rStyle w:val="Intensievebenadrukking"/>
        </w:rPr>
      </w:pPr>
      <w:r w:rsidRPr="00B33809">
        <w:rPr>
          <w:rStyle w:val="Intensievebenadrukking"/>
        </w:rPr>
        <w:t xml:space="preserve">Place an empty Petri dish on the </w:t>
      </w:r>
      <w:r w:rsidR="00F7453A">
        <w:rPr>
          <w:rStyle w:val="Intensievebenadrukking"/>
        </w:rPr>
        <w:t xml:space="preserve">digital weight </w:t>
      </w:r>
      <w:r w:rsidRPr="00B33809">
        <w:rPr>
          <w:rStyle w:val="Intensievebenadrukking"/>
        </w:rPr>
        <w:t xml:space="preserve">scales. If you turn on the scales after placing the Petri dish on it, the scales will take the dish weight into account and show 0.00 g. If you put the Petri dish on </w:t>
      </w:r>
      <w:r w:rsidRPr="004B7667">
        <w:rPr>
          <w:rStyle w:val="Intensievebenadrukking"/>
        </w:rPr>
        <w:t>the scales after, you must press the “TARE” button to reset the scale.</w:t>
      </w:r>
    </w:p>
    <w:p w14:paraId="66D401FE" w14:textId="77777777" w:rsidR="00640A37" w:rsidRPr="004B7667" w:rsidRDefault="00640A37" w:rsidP="00640A37">
      <w:pPr>
        <w:pStyle w:val="Lijstalinea"/>
        <w:numPr>
          <w:ilvl w:val="0"/>
          <w:numId w:val="13"/>
        </w:numPr>
        <w:spacing w:line="259" w:lineRule="auto"/>
        <w:jc w:val="both"/>
        <w:rPr>
          <w:rStyle w:val="Intensievebenadrukking"/>
        </w:rPr>
      </w:pPr>
      <w:r w:rsidRPr="004B7667">
        <w:rPr>
          <w:rStyle w:val="Intensievebenadrukking"/>
        </w:rPr>
        <w:t xml:space="preserve">Slowly squeeze the drops of hyaluronic acid into a Petri dish and count them. Once you count 50 drops, write down the weight on the Answer Sheet. </w:t>
      </w:r>
    </w:p>
    <w:p w14:paraId="645CAEB9" w14:textId="77777777" w:rsidR="009E0EE6" w:rsidRPr="00EB7361" w:rsidRDefault="009E0EE6" w:rsidP="009E0EE6">
      <w:pPr>
        <w:pStyle w:val="Lijstalinea"/>
        <w:numPr>
          <w:ilvl w:val="0"/>
          <w:numId w:val="13"/>
        </w:numPr>
        <w:jc w:val="both"/>
        <w:rPr>
          <w:rStyle w:val="Intensievebenadrukking"/>
        </w:rPr>
      </w:pPr>
      <w:r w:rsidRPr="00EB7361">
        <w:rPr>
          <w:rStyle w:val="Intensievebenadrukking"/>
        </w:rPr>
        <w:t xml:space="preserve">You will repeat this procedure five times for Sample 1 (500 </w:t>
      </w:r>
      <w:proofErr w:type="spellStart"/>
      <w:r w:rsidRPr="00EB7361">
        <w:rPr>
          <w:rStyle w:val="Intensievebenadrukking"/>
        </w:rPr>
        <w:t>kDa</w:t>
      </w:r>
      <w:proofErr w:type="spellEnd"/>
      <w:r w:rsidRPr="00EB7361">
        <w:rPr>
          <w:rStyle w:val="Intensievebenadrukking"/>
        </w:rPr>
        <w:t xml:space="preserve"> hyaluronic acid) and five times for Sample 2 (distilled water). After every measurement, draw Sample 1 back to the syringe – you have only 10 ml of Sample 1, and you will need it for Task B3 also!</w:t>
      </w:r>
    </w:p>
    <w:p w14:paraId="6E5D6B9A" w14:textId="1C33CB39" w:rsidR="00640A37" w:rsidRDefault="00640A37" w:rsidP="00640A37">
      <w:pPr>
        <w:pStyle w:val="Lijstalinea"/>
        <w:jc w:val="both"/>
        <w:rPr>
          <w:rStyle w:val="q4iawc"/>
          <w:lang w:val="en"/>
        </w:rPr>
      </w:pPr>
    </w:p>
    <w:p w14:paraId="7ABB70C1" w14:textId="77777777" w:rsidR="000B4091" w:rsidRDefault="000B4091" w:rsidP="00640A37">
      <w:pPr>
        <w:jc w:val="both"/>
        <w:rPr>
          <w:rStyle w:val="Intensievebenadrukking"/>
          <w:b/>
          <w:bCs/>
          <w:sz w:val="28"/>
          <w:szCs w:val="28"/>
        </w:rPr>
      </w:pPr>
    </w:p>
    <w:p w14:paraId="3C0561D7" w14:textId="5228B6FB" w:rsidR="00640A37" w:rsidRPr="006F2E53" w:rsidRDefault="00640A37" w:rsidP="00640A37">
      <w:pPr>
        <w:jc w:val="both"/>
        <w:rPr>
          <w:rStyle w:val="Intensievebenadrukking"/>
        </w:rPr>
      </w:pPr>
      <w:r w:rsidRPr="006F2E53">
        <w:rPr>
          <w:rStyle w:val="Intensievebenadrukking"/>
          <w:b/>
          <w:bCs/>
          <w:sz w:val="28"/>
          <w:szCs w:val="28"/>
        </w:rPr>
        <w:t>Question B2.</w:t>
      </w:r>
      <w:r>
        <w:rPr>
          <w:rStyle w:val="Intensievebenadrukking"/>
          <w:b/>
          <w:bCs/>
          <w:sz w:val="28"/>
          <w:szCs w:val="28"/>
        </w:rPr>
        <w:t>1b</w:t>
      </w:r>
      <w:r w:rsidRPr="006F2E53">
        <w:rPr>
          <w:rStyle w:val="Intensievebenadrukking"/>
        </w:rPr>
        <w:t xml:space="preserve"> </w:t>
      </w:r>
      <w:r w:rsidR="00441F71">
        <w:rPr>
          <w:rStyle w:val="Intensievebenadrukking"/>
        </w:rPr>
        <w:t>D</w:t>
      </w:r>
      <w:r w:rsidRPr="006F2E53">
        <w:rPr>
          <w:rStyle w:val="Intensievebenadrukking"/>
        </w:rPr>
        <w:t>etermine the observation error as the arithmetic mean of the deviations of individual measurements.</w:t>
      </w:r>
      <w:r w:rsidR="00441F71">
        <w:rPr>
          <w:rStyle w:val="Intensievebenadrukking"/>
        </w:rPr>
        <w:t xml:space="preserve"> (2</w:t>
      </w:r>
      <w:r w:rsidR="002C7681">
        <w:rPr>
          <w:rStyle w:val="Intensievebenadrukking"/>
        </w:rPr>
        <w:t>.5</w:t>
      </w:r>
      <w:r w:rsidR="00441F71">
        <w:rPr>
          <w:rStyle w:val="Intensievebenadrukking"/>
        </w:rPr>
        <w:t xml:space="preserve"> points)</w:t>
      </w:r>
      <w:r w:rsidRPr="006F2E53">
        <w:rPr>
          <w:rStyle w:val="Intensievebenadrukking"/>
        </w:rPr>
        <w:t xml:space="preserve"> </w:t>
      </w:r>
    </w:p>
    <w:p w14:paraId="35874475" w14:textId="77777777" w:rsidR="00640A37" w:rsidRPr="006F2E53" w:rsidRDefault="00640A37" w:rsidP="00640A37">
      <w:pPr>
        <w:jc w:val="both"/>
        <w:rPr>
          <w:rStyle w:val="Intensievebenadrukking"/>
        </w:rPr>
      </w:pPr>
      <w:r w:rsidRPr="006F2E53">
        <w:rPr>
          <w:rStyle w:val="Intensievebenadrukking"/>
        </w:rPr>
        <w:t xml:space="preserve">As the first step, you will write down the calculated values in the tables (Question B2.1.). Then you determine the absolute deviations of individual measurements </w:t>
      </w:r>
      <m:oMath>
        <m:r>
          <m:rPr>
            <m:sty m:val="p"/>
          </m:rPr>
          <w:rPr>
            <w:rStyle w:val="Intensievebenadrukking"/>
            <w:rFonts w:ascii="Cambria Math" w:hAnsi="Cambria Math"/>
          </w:rPr>
          <m:t>Δ</m:t>
        </m:r>
        <m:r>
          <w:rPr>
            <w:rStyle w:val="Intensievebenadrukking"/>
            <w:rFonts w:ascii="Cambria Math" w:hAnsi="Cambria Math"/>
          </w:rPr>
          <m:t>γ</m:t>
        </m:r>
      </m:oMath>
      <w:r w:rsidRPr="006F2E53">
        <w:rPr>
          <w:rStyle w:val="Intensievebenadrukking"/>
        </w:rPr>
        <w:t xml:space="preserve"> by calculating the absolute value of the difference between the calculated arithmetic mean </w:t>
      </w:r>
      <m:oMath>
        <m:acc>
          <m:accPr>
            <m:chr m:val="̅"/>
            <m:ctrlPr>
              <w:rPr>
                <w:rStyle w:val="Intensievebenadrukking"/>
                <w:rFonts w:ascii="Cambria Math" w:hAnsi="Cambria Math"/>
                <w:i w:val="0"/>
                <w:iCs w:val="0"/>
                <w:lang w:val="en-US"/>
              </w:rPr>
            </m:ctrlPr>
          </m:accPr>
          <m:e>
            <m:r>
              <w:rPr>
                <w:rStyle w:val="Intensievebenadrukking"/>
                <w:rFonts w:ascii="Cambria Math" w:hAnsi="Cambria Math"/>
              </w:rPr>
              <m:t>γ</m:t>
            </m:r>
          </m:e>
        </m:acc>
      </m:oMath>
      <w:r w:rsidRPr="006F2E53">
        <w:rPr>
          <w:rStyle w:val="Intensievebenadrukking"/>
        </w:rPr>
        <w:t>and the individual measurements:</w:t>
      </w:r>
    </w:p>
    <w:p w14:paraId="2159FDB2" w14:textId="77777777" w:rsidR="00640A37" w:rsidRPr="006F2E53" w:rsidRDefault="00640A37" w:rsidP="00640A37">
      <w:pPr>
        <w:pStyle w:val="Odstavec"/>
        <w:jc w:val="center"/>
        <w:rPr>
          <w:rStyle w:val="Intensievebenadrukking"/>
        </w:rPr>
      </w:pPr>
      <w:bookmarkStart w:id="1" w:name="_Hlk102668160"/>
      <m:oMath>
        <m:r>
          <w:rPr>
            <w:rStyle w:val="Intensievebenadrukking"/>
            <w:rFonts w:ascii="Cambria Math" w:hAnsi="Cambria Math"/>
          </w:rPr>
          <m:t>∆γ=</m:t>
        </m:r>
        <m:d>
          <m:dPr>
            <m:begChr m:val="|"/>
            <m:endChr m:val="|"/>
            <m:ctrlPr>
              <w:rPr>
                <w:rStyle w:val="Intensievebenadrukking"/>
                <w:rFonts w:ascii="Cambria Math" w:hAnsi="Cambria Math"/>
                <w:i w:val="0"/>
                <w:iCs w:val="0"/>
                <w:lang w:eastAsia="x-none"/>
              </w:rPr>
            </m:ctrlPr>
          </m:dPr>
          <m:e>
            <m:r>
              <m:rPr>
                <m:sty m:val="p"/>
              </m:rPr>
              <w:rPr>
                <w:rStyle w:val="Intensievebenadrukking"/>
                <w:rFonts w:ascii="Cambria Math" w:hAnsi="Cambria Math"/>
              </w:rPr>
              <m:t xml:space="preserve"> </m:t>
            </m:r>
            <m:acc>
              <m:accPr>
                <m:chr m:val="̅"/>
                <m:ctrlPr>
                  <w:rPr>
                    <w:rStyle w:val="Intensievebenadrukking"/>
                    <w:rFonts w:ascii="Cambria Math" w:hAnsi="Cambria Math"/>
                    <w:i w:val="0"/>
                    <w:iCs w:val="0"/>
                    <w:lang w:val="en-US"/>
                  </w:rPr>
                </m:ctrlPr>
              </m:accPr>
              <m:e>
                <m:r>
                  <w:rPr>
                    <w:rStyle w:val="Intensievebenadrukking"/>
                    <w:rFonts w:ascii="Cambria Math" w:hAnsi="Cambria Math"/>
                  </w:rPr>
                  <m:t>γ</m:t>
                </m:r>
              </m:e>
            </m:acc>
            <m:r>
              <w:rPr>
                <w:rStyle w:val="Intensievebenadrukking"/>
                <w:rFonts w:ascii="Cambria Math" w:hAnsi="Cambria Math"/>
              </w:rPr>
              <m:t>-</m:t>
            </m:r>
            <m:r>
              <m:rPr>
                <m:sty m:val="p"/>
              </m:rPr>
              <w:rPr>
                <w:rStyle w:val="Intensievebenadrukking"/>
                <w:rFonts w:ascii="Cambria Math" w:hAnsi="Cambria Math"/>
              </w:rPr>
              <m:t xml:space="preserve"> </m:t>
            </m:r>
            <m:r>
              <w:rPr>
                <w:rStyle w:val="Intensievebenadrukking"/>
                <w:rFonts w:ascii="Cambria Math" w:hAnsi="Cambria Math"/>
              </w:rPr>
              <m:t>γ</m:t>
            </m:r>
          </m:e>
        </m:d>
      </m:oMath>
      <w:bookmarkEnd w:id="1"/>
      <w:r w:rsidRPr="006F2E53">
        <w:rPr>
          <w:rStyle w:val="Intensievebenadrukking"/>
        </w:rPr>
        <w:t>.</w:t>
      </w:r>
    </w:p>
    <w:p w14:paraId="14664A31" w14:textId="77777777" w:rsidR="00640A37" w:rsidRPr="006F2E53" w:rsidRDefault="00640A37" w:rsidP="00640A37">
      <w:pPr>
        <w:jc w:val="both"/>
        <w:rPr>
          <w:rStyle w:val="Intensievebenadrukking"/>
        </w:rPr>
      </w:pPr>
    </w:p>
    <w:p w14:paraId="3338F9F1" w14:textId="77777777" w:rsidR="00640A37" w:rsidRPr="006F2E53" w:rsidRDefault="00640A37" w:rsidP="00640A37">
      <w:pPr>
        <w:jc w:val="both"/>
        <w:rPr>
          <w:rStyle w:val="Intensievebenadrukking"/>
        </w:rPr>
      </w:pPr>
      <w:r w:rsidRPr="006F2E53">
        <w:rPr>
          <w:rStyle w:val="Intensievebenadrukking"/>
        </w:rPr>
        <w:t>So for the first measurement, we calculate the absolute value of the arithmetic mean minus the first measured value. For the second measurement, we calculate the absolute value of the arithmetic mean minus the second measured value and so on.</w:t>
      </w:r>
    </w:p>
    <w:p w14:paraId="2BD9589C" w14:textId="006B31FA" w:rsidR="00640A37" w:rsidRDefault="00640A37" w:rsidP="00640A37">
      <w:pPr>
        <w:jc w:val="both"/>
        <w:rPr>
          <w:rStyle w:val="q4iawc"/>
          <w:lang w:val="en-US"/>
        </w:rPr>
      </w:pPr>
      <w:r w:rsidRPr="006F2E53">
        <w:rPr>
          <w:rStyle w:val="Intensievebenadrukking"/>
        </w:rPr>
        <w:t xml:space="preserve">The final value of the absolute error </w:t>
      </w:r>
      <m:oMath>
        <m:r>
          <w:rPr>
            <w:rStyle w:val="Intensievebenadrukking"/>
            <w:rFonts w:ascii="Cambria Math" w:hAnsi="Cambria Math"/>
          </w:rPr>
          <m:t>∆</m:t>
        </m:r>
        <m:acc>
          <m:accPr>
            <m:chr m:val="̅"/>
            <m:ctrlPr>
              <w:rPr>
                <w:rStyle w:val="Intensievebenadrukking"/>
                <w:rFonts w:ascii="Cambria Math" w:hAnsi="Cambria Math"/>
                <w:i w:val="0"/>
                <w:iCs w:val="0"/>
                <w:lang w:val="en-US"/>
              </w:rPr>
            </m:ctrlPr>
          </m:accPr>
          <m:e>
            <m:r>
              <w:rPr>
                <w:rStyle w:val="Intensievebenadrukking"/>
                <w:rFonts w:ascii="Cambria Math" w:hAnsi="Cambria Math"/>
              </w:rPr>
              <m:t>γ</m:t>
            </m:r>
          </m:e>
        </m:acc>
      </m:oMath>
      <w:r w:rsidRPr="006F2E53">
        <w:rPr>
          <w:rStyle w:val="Intensievebenadrukking"/>
        </w:rPr>
        <w:t xml:space="preserve"> is the arithmetic mean of the individual absolute errors from the last column of the tables in Question </w:t>
      </w:r>
      <w:r w:rsidR="000B4091">
        <w:rPr>
          <w:rStyle w:val="Intensievebenadrukking"/>
        </w:rPr>
        <w:t>B</w:t>
      </w:r>
      <w:r w:rsidRPr="006F2E53">
        <w:rPr>
          <w:rStyle w:val="Intensievebenadrukking"/>
        </w:rPr>
        <w:t xml:space="preserve">2.1. Round this deviation to one significant digit and round the arithmetic mean to the same number of decimal places as the absolute error. Write down the measured value in the form of </w:t>
      </w:r>
      <w:bookmarkStart w:id="2" w:name="_Hlk102668252"/>
      <m:oMath>
        <m:r>
          <w:rPr>
            <w:rStyle w:val="Intensievebenadrukking"/>
            <w:rFonts w:ascii="Cambria Math" w:hAnsi="Cambria Math"/>
          </w:rPr>
          <m:t>γ=(</m:t>
        </m:r>
        <m:acc>
          <m:accPr>
            <m:chr m:val="̅"/>
            <m:ctrlPr>
              <w:rPr>
                <w:rStyle w:val="Intensievebenadrukking"/>
                <w:rFonts w:ascii="Cambria Math" w:hAnsi="Cambria Math"/>
                <w:i w:val="0"/>
                <w:iCs w:val="0"/>
                <w:lang w:val="en-US"/>
              </w:rPr>
            </m:ctrlPr>
          </m:accPr>
          <m:e>
            <m:r>
              <w:rPr>
                <w:rStyle w:val="Intensievebenadrukking"/>
                <w:rFonts w:ascii="Cambria Math" w:hAnsi="Cambria Math"/>
              </w:rPr>
              <m:t>γ</m:t>
            </m:r>
          </m:e>
        </m:acc>
        <m:r>
          <w:rPr>
            <w:rStyle w:val="Intensievebenadrukking"/>
            <w:rFonts w:ascii="Cambria Math" w:hAnsi="Cambria Math"/>
          </w:rPr>
          <m:t>±∆</m:t>
        </m:r>
        <m:acc>
          <m:accPr>
            <m:chr m:val="̅"/>
            <m:ctrlPr>
              <w:rPr>
                <w:rStyle w:val="Intensievebenadrukking"/>
                <w:rFonts w:ascii="Cambria Math" w:hAnsi="Cambria Math"/>
                <w:i w:val="0"/>
                <w:iCs w:val="0"/>
                <w:lang w:val="en-US"/>
              </w:rPr>
            </m:ctrlPr>
          </m:accPr>
          <m:e>
            <m:r>
              <w:rPr>
                <w:rStyle w:val="Intensievebenadrukking"/>
                <w:rFonts w:ascii="Cambria Math" w:hAnsi="Cambria Math"/>
              </w:rPr>
              <m:t>γ</m:t>
            </m:r>
          </m:e>
        </m:acc>
        <m:r>
          <w:rPr>
            <w:rStyle w:val="Intensievebenadrukking"/>
            <w:rFonts w:ascii="Cambria Math" w:hAnsi="Cambria Math"/>
          </w:rPr>
          <m:t>)</m:t>
        </m:r>
      </m:oMath>
      <w:r w:rsidRPr="006F2E53">
        <w:rPr>
          <w:rStyle w:val="Intensievebenadrukking"/>
        </w:rPr>
        <w:t>.</w:t>
      </w:r>
    </w:p>
    <w:bookmarkEnd w:id="2"/>
    <w:p w14:paraId="4C292C24" w14:textId="028B7B07" w:rsidR="00640A37" w:rsidRPr="0067463A" w:rsidRDefault="00640A37" w:rsidP="00640A37">
      <w:pPr>
        <w:spacing w:after="0"/>
        <w:jc w:val="both"/>
        <w:rPr>
          <w:rStyle w:val="Intensievebenadrukking"/>
        </w:rPr>
      </w:pPr>
      <w:r w:rsidRPr="0067463A">
        <w:rPr>
          <w:rStyle w:val="Intensievebenadrukking"/>
          <w:b/>
          <w:bCs/>
          <w:sz w:val="28"/>
          <w:szCs w:val="28"/>
        </w:rPr>
        <w:t>Que</w:t>
      </w:r>
      <w:r w:rsidRPr="00EF127F">
        <w:rPr>
          <w:rStyle w:val="Intensievebenadrukking"/>
          <w:b/>
          <w:bCs/>
          <w:sz w:val="28"/>
          <w:szCs w:val="28"/>
        </w:rPr>
        <w:t>stion B2.2</w:t>
      </w:r>
      <w:r w:rsidRPr="00EF127F">
        <w:rPr>
          <w:rStyle w:val="Intensievebenadrukking"/>
          <w:sz w:val="28"/>
          <w:szCs w:val="28"/>
        </w:rPr>
        <w:t xml:space="preserve"> </w:t>
      </w:r>
      <w:r w:rsidRPr="00EF127F">
        <w:rPr>
          <w:rStyle w:val="Intensievebenadrukking"/>
        </w:rPr>
        <w:t>(</w:t>
      </w:r>
      <w:r w:rsidR="00EF127F" w:rsidRPr="00EF127F">
        <w:rPr>
          <w:rStyle w:val="Intensievebenadrukking"/>
        </w:rPr>
        <w:t>1</w:t>
      </w:r>
      <w:r w:rsidRPr="00EF127F">
        <w:rPr>
          <w:rStyle w:val="Intensievebenadrukking"/>
        </w:rPr>
        <w:t xml:space="preserve"> point)</w:t>
      </w:r>
    </w:p>
    <w:p w14:paraId="628F4841" w14:textId="39647D67" w:rsidR="00640A37" w:rsidRPr="0067463A" w:rsidRDefault="00640A37" w:rsidP="00640A37">
      <w:pPr>
        <w:spacing w:after="0"/>
        <w:jc w:val="both"/>
        <w:rPr>
          <w:rStyle w:val="Intensievebenadrukking"/>
        </w:rPr>
      </w:pPr>
      <w:r w:rsidRPr="0067463A">
        <w:rPr>
          <w:rStyle w:val="Intensievebenadrukking"/>
        </w:rPr>
        <w:lastRenderedPageBreak/>
        <w:t xml:space="preserve">Decide according </w:t>
      </w:r>
      <w:r w:rsidR="000B4091">
        <w:rPr>
          <w:rStyle w:val="Intensievebenadrukking"/>
        </w:rPr>
        <w:t xml:space="preserve">to </w:t>
      </w:r>
      <w:r w:rsidRPr="0067463A">
        <w:rPr>
          <w:rStyle w:val="Intensievebenadrukking"/>
        </w:rPr>
        <w:t>you</w:t>
      </w:r>
      <w:r w:rsidR="000B4091">
        <w:rPr>
          <w:rStyle w:val="Intensievebenadrukking"/>
        </w:rPr>
        <w:t>r</w:t>
      </w:r>
      <w:r w:rsidRPr="0067463A">
        <w:rPr>
          <w:rStyle w:val="Intensievebenadrukking"/>
        </w:rPr>
        <w:t xml:space="preserve"> measurement and circle the right answer</w:t>
      </w:r>
      <w:r>
        <w:rPr>
          <w:rStyle w:val="Intensievebenadrukking"/>
        </w:rPr>
        <w:t xml:space="preserve"> in the </w:t>
      </w:r>
      <w:r w:rsidR="00D47507">
        <w:rPr>
          <w:rStyle w:val="Intensievebenadrukking"/>
        </w:rPr>
        <w:t xml:space="preserve">Answer </w:t>
      </w:r>
      <w:r>
        <w:rPr>
          <w:rStyle w:val="Intensievebenadrukking"/>
        </w:rPr>
        <w:t>sheet</w:t>
      </w:r>
      <w:r w:rsidRPr="0067463A">
        <w:rPr>
          <w:rStyle w:val="Intensievebenadrukking"/>
        </w:rPr>
        <w:t>:</w:t>
      </w:r>
    </w:p>
    <w:p w14:paraId="2DD3C406" w14:textId="77777777" w:rsidR="00640A37" w:rsidRPr="0067463A" w:rsidRDefault="00640A37" w:rsidP="00640A37">
      <w:pPr>
        <w:spacing w:after="0"/>
        <w:jc w:val="both"/>
        <w:rPr>
          <w:rStyle w:val="Intensievebenadrukking"/>
        </w:rPr>
      </w:pPr>
      <w:r w:rsidRPr="0067463A">
        <w:rPr>
          <w:rStyle w:val="Intensievebenadrukking"/>
        </w:rPr>
        <w:t>a) The surface tension of hyaluronic acid solution is higher than water.</w:t>
      </w:r>
    </w:p>
    <w:p w14:paraId="3013EEED" w14:textId="5F2BA764" w:rsidR="00640A37" w:rsidRPr="0067463A" w:rsidRDefault="00640A37" w:rsidP="00640A37">
      <w:pPr>
        <w:spacing w:after="0"/>
        <w:jc w:val="both"/>
        <w:rPr>
          <w:rStyle w:val="Intensievebenadrukking"/>
        </w:rPr>
      </w:pPr>
      <w:r w:rsidRPr="0067463A">
        <w:rPr>
          <w:rStyle w:val="Intensievebenadrukking"/>
        </w:rPr>
        <w:t xml:space="preserve">b) The surface tension of hyaluronic acid solution is lower </w:t>
      </w:r>
      <w:r w:rsidR="000B4091">
        <w:rPr>
          <w:rStyle w:val="Intensievebenadrukking"/>
        </w:rPr>
        <w:t xml:space="preserve">than </w:t>
      </w:r>
      <w:r w:rsidRPr="0067463A">
        <w:rPr>
          <w:rStyle w:val="Intensievebenadrukking"/>
        </w:rPr>
        <w:t>water.</w:t>
      </w:r>
    </w:p>
    <w:p w14:paraId="07C1BE49" w14:textId="77777777" w:rsidR="00640A37" w:rsidRPr="0067463A" w:rsidRDefault="00640A37" w:rsidP="00640A37">
      <w:pPr>
        <w:spacing w:after="0"/>
        <w:jc w:val="both"/>
        <w:rPr>
          <w:rStyle w:val="Intensievebenadrukking"/>
        </w:rPr>
      </w:pPr>
      <w:r w:rsidRPr="0067463A">
        <w:rPr>
          <w:rStyle w:val="Intensievebenadrukking"/>
        </w:rPr>
        <w:t>c) We cannot decide if this is case a) or case b).</w:t>
      </w:r>
    </w:p>
    <w:p w14:paraId="2EADB53C" w14:textId="77777777" w:rsidR="00640A37" w:rsidRDefault="00640A37" w:rsidP="00640A37">
      <w:pPr>
        <w:jc w:val="both"/>
        <w:rPr>
          <w:b/>
          <w:bCs/>
          <w:color w:val="000000" w:themeColor="text1"/>
          <w:lang w:val="en-GB"/>
        </w:rPr>
      </w:pPr>
    </w:p>
    <w:p w14:paraId="590E99E9" w14:textId="77777777" w:rsidR="00640A37" w:rsidRPr="00B67536" w:rsidRDefault="00640A37" w:rsidP="00640A37">
      <w:pPr>
        <w:jc w:val="both"/>
        <w:rPr>
          <w:b/>
          <w:bCs/>
          <w:sz w:val="36"/>
          <w:szCs w:val="36"/>
          <w:lang w:val="en-GB"/>
        </w:rPr>
      </w:pPr>
      <w:r w:rsidRPr="00B67536">
        <w:rPr>
          <w:b/>
          <w:bCs/>
          <w:color w:val="000000" w:themeColor="text1"/>
          <w:sz w:val="36"/>
          <w:szCs w:val="36"/>
          <w:lang w:val="en-GB"/>
        </w:rPr>
        <w:t xml:space="preserve">TASK </w:t>
      </w:r>
      <w:r>
        <w:rPr>
          <w:b/>
          <w:bCs/>
          <w:color w:val="000000" w:themeColor="text1"/>
          <w:sz w:val="36"/>
          <w:szCs w:val="36"/>
          <w:lang w:val="en-GB"/>
        </w:rPr>
        <w:t>B</w:t>
      </w:r>
      <w:r w:rsidRPr="00B67536">
        <w:rPr>
          <w:b/>
          <w:bCs/>
          <w:color w:val="000000" w:themeColor="text1"/>
          <w:sz w:val="36"/>
          <w:szCs w:val="36"/>
          <w:lang w:val="en-GB"/>
        </w:rPr>
        <w:t xml:space="preserve">3: Lubrication properties of </w:t>
      </w:r>
      <w:r w:rsidRPr="00B67536">
        <w:rPr>
          <w:b/>
          <w:bCs/>
          <w:sz w:val="36"/>
          <w:szCs w:val="36"/>
          <w:lang w:val="en-GB"/>
        </w:rPr>
        <w:t>hyaluronic acid (20 points total)</w:t>
      </w:r>
    </w:p>
    <w:p w14:paraId="203354B1" w14:textId="77777777" w:rsidR="00640A37" w:rsidRDefault="00640A37" w:rsidP="00640A37">
      <w:pPr>
        <w:jc w:val="both"/>
        <w:rPr>
          <w:lang w:val="en-US"/>
        </w:rPr>
      </w:pPr>
      <w:r w:rsidRPr="003F21F5">
        <w:rPr>
          <w:color w:val="000000" w:themeColor="text1"/>
          <w:lang w:val="en-US"/>
        </w:rPr>
        <w:t>As was mentioned before, h</w:t>
      </w:r>
      <w:r w:rsidRPr="003F21F5">
        <w:rPr>
          <w:lang w:val="en-US"/>
        </w:rPr>
        <w:t>yaluronic acid binds well to water, producing a viscous fluid. This viscous fluid provides lubrication and</w:t>
      </w:r>
      <w:r>
        <w:rPr>
          <w:lang w:val="en-US"/>
        </w:rPr>
        <w:t xml:space="preserve"> </w:t>
      </w:r>
      <w:r w:rsidRPr="003F21F5">
        <w:rPr>
          <w:lang w:val="en-US"/>
        </w:rPr>
        <w:t>a</w:t>
      </w:r>
      <w:r>
        <w:rPr>
          <w:lang w:val="en-US"/>
        </w:rPr>
        <w:t>cts as a shock absorber within the joint, reducing inflammation caused by wearing</w:t>
      </w:r>
      <w:r w:rsidRPr="003F21F5">
        <w:rPr>
          <w:lang w:val="en-US"/>
        </w:rPr>
        <w:t xml:space="preserve"> the cartilage and bone in osteoarthritic joints.</w:t>
      </w:r>
    </w:p>
    <w:p w14:paraId="6C44C3FE" w14:textId="251A428D" w:rsidR="00640A37" w:rsidRDefault="00640A37" w:rsidP="00640A37">
      <w:pPr>
        <w:jc w:val="both"/>
        <w:rPr>
          <w:lang w:val="en-US"/>
        </w:rPr>
      </w:pPr>
      <w:r>
        <w:rPr>
          <w:lang w:val="en-US"/>
        </w:rPr>
        <w:t xml:space="preserve">The physical quantity that describes two surfaces </w:t>
      </w:r>
      <w:r w:rsidR="00A910E2">
        <w:rPr>
          <w:lang w:val="en-US"/>
        </w:rPr>
        <w:t>just before they start to move</w:t>
      </w:r>
      <w:r>
        <w:rPr>
          <w:lang w:val="en-US"/>
        </w:rPr>
        <w:t xml:space="preserve"> on each other is the </w:t>
      </w:r>
      <w:r w:rsidR="00A910E2">
        <w:rPr>
          <w:i/>
          <w:iCs/>
          <w:lang w:val="en-US"/>
        </w:rPr>
        <w:t>static</w:t>
      </w:r>
      <w:r w:rsidR="00E65615" w:rsidRPr="00E9567E">
        <w:rPr>
          <w:i/>
          <w:iCs/>
          <w:lang w:val="en-US"/>
        </w:rPr>
        <w:t xml:space="preserve"> </w:t>
      </w:r>
      <w:r w:rsidRPr="00E9567E">
        <w:rPr>
          <w:i/>
          <w:iCs/>
          <w:lang w:val="en-US"/>
        </w:rPr>
        <w:t>friction coefficient</w:t>
      </w:r>
      <w:r>
        <w:rPr>
          <w:lang w:val="en-US"/>
        </w:rPr>
        <w:t>, which you will measure in this task. For the friction force, we have the Coulomb-</w:t>
      </w:r>
      <w:proofErr w:type="spellStart"/>
      <w:r>
        <w:rPr>
          <w:lang w:val="en-US"/>
        </w:rPr>
        <w:t>Amonont</w:t>
      </w:r>
      <w:proofErr w:type="spellEnd"/>
      <w:r>
        <w:rPr>
          <w:lang w:val="en-US"/>
        </w:rPr>
        <w:t xml:space="preserve"> law of dry friction:</w:t>
      </w:r>
    </w:p>
    <w:p w14:paraId="251FE23C" w14:textId="77777777" w:rsidR="00640A37" w:rsidRPr="004E48B0" w:rsidRDefault="00B129D5" w:rsidP="00640A37">
      <w:pPr>
        <w:jc w:val="both"/>
        <w:rPr>
          <w:rFonts w:eastAsiaTheme="minorEastAsia"/>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f</m:t>
              </m:r>
            </m:sub>
          </m:sSub>
          <m:r>
            <w:rPr>
              <w:rFonts w:ascii="Cambria Math" w:hAnsi="Cambria Math"/>
              <w:lang w:val="en-US"/>
            </w:rPr>
            <m:t>=fN,</m:t>
          </m:r>
        </m:oMath>
      </m:oMathPara>
    </w:p>
    <w:p w14:paraId="5336CE1E" w14:textId="30340CE7" w:rsidR="00640A37" w:rsidRDefault="00640A37" w:rsidP="00640A37">
      <w:pPr>
        <w:jc w:val="both"/>
        <w:rPr>
          <w:rStyle w:val="q4iawc"/>
          <w:lang w:val="en"/>
        </w:rPr>
      </w:pPr>
      <w:r>
        <w:rPr>
          <w:rFonts w:eastAsiaTheme="minorEastAsia"/>
          <w:lang w:val="en-US"/>
        </w:rPr>
        <w:t xml:space="preserve">where </w:t>
      </w:r>
      <m:oMath>
        <m:r>
          <w:rPr>
            <w:rFonts w:ascii="Cambria Math" w:hAnsi="Cambria Math"/>
            <w:lang w:val="en-US"/>
          </w:rPr>
          <m:t>f</m:t>
        </m:r>
      </m:oMath>
      <w:r>
        <w:rPr>
          <w:rFonts w:eastAsiaTheme="minorEastAsia"/>
          <w:lang w:val="en-US"/>
        </w:rPr>
        <w:t xml:space="preserve"> is the </w:t>
      </w:r>
      <w:r>
        <w:rPr>
          <w:lang w:val="en-US"/>
        </w:rPr>
        <w:t xml:space="preserve">coefficient of </w:t>
      </w:r>
      <w:r w:rsidR="0020563D">
        <w:rPr>
          <w:lang w:val="en-US"/>
        </w:rPr>
        <w:t>static</w:t>
      </w:r>
      <w:r w:rsidR="00E65615">
        <w:rPr>
          <w:lang w:val="en-US"/>
        </w:rPr>
        <w:t xml:space="preserve"> </w:t>
      </w:r>
      <w:r>
        <w:rPr>
          <w:lang w:val="en-US"/>
        </w:rPr>
        <w:t xml:space="preserve">friction and </w:t>
      </w:r>
      <m:oMath>
        <m:r>
          <w:rPr>
            <w:rFonts w:ascii="Cambria Math" w:hAnsi="Cambria Math"/>
            <w:lang w:val="en-US"/>
          </w:rPr>
          <m:t>N</m:t>
        </m:r>
      </m:oMath>
      <w:r>
        <w:rPr>
          <w:lang w:val="en-US"/>
        </w:rPr>
        <w:t xml:space="preserve"> is the normal force (force </w:t>
      </w:r>
      <w:r>
        <w:rPr>
          <w:rStyle w:val="q4iawc"/>
          <w:lang w:val="en"/>
        </w:rPr>
        <w:t>perpendicular to the surface</w:t>
      </w:r>
      <w:proofErr w:type="gramStart"/>
      <w:r>
        <w:rPr>
          <w:rStyle w:val="q4iawc"/>
          <w:lang w:val="en"/>
        </w:rPr>
        <w:t>).</w:t>
      </w:r>
      <w:proofErr w:type="gramEnd"/>
      <w:r>
        <w:rPr>
          <w:rStyle w:val="q4iawc"/>
          <w:lang w:val="en"/>
        </w:rPr>
        <w:t xml:space="preserve"> This friction force always acts in the opposite direction to that in which the </w:t>
      </w:r>
      <w:r w:rsidR="00783730">
        <w:rPr>
          <w:rStyle w:val="q4iawc"/>
          <w:lang w:val="en"/>
        </w:rPr>
        <w:t xml:space="preserve">block </w:t>
      </w:r>
      <w:r w:rsidR="0020563D">
        <w:rPr>
          <w:rStyle w:val="q4iawc"/>
          <w:lang w:val="en"/>
        </w:rPr>
        <w:t>is pulled or pushed</w:t>
      </w:r>
      <w:r>
        <w:rPr>
          <w:rStyle w:val="q4iawc"/>
          <w:lang w:val="en"/>
        </w:rPr>
        <w:t>.</w:t>
      </w:r>
      <w:r w:rsidR="00E65615">
        <w:rPr>
          <w:rStyle w:val="q4iawc"/>
          <w:lang w:val="en"/>
        </w:rPr>
        <w:t xml:space="preserve"> </w:t>
      </w:r>
    </w:p>
    <w:p w14:paraId="788E492F" w14:textId="36794591" w:rsidR="00640A37" w:rsidRPr="005E0144" w:rsidRDefault="00640A37" w:rsidP="00640A37">
      <w:pPr>
        <w:jc w:val="both"/>
        <w:rPr>
          <w:rStyle w:val="q4iawc"/>
          <w:lang w:val="en-US"/>
        </w:rPr>
      </w:pPr>
      <w:r w:rsidRPr="005E0144">
        <w:rPr>
          <w:lang w:val="en-US"/>
        </w:rPr>
        <w:t xml:space="preserve">When an object rests on an incline that makes an angle </w:t>
      </w:r>
      <m:oMath>
        <m:r>
          <w:rPr>
            <w:rFonts w:ascii="Cambria Math" w:hAnsi="Cambria Math"/>
            <w:lang w:val="en-US"/>
          </w:rPr>
          <m:t>α</m:t>
        </m:r>
      </m:oMath>
      <w:r w:rsidRPr="005E0144">
        <w:rPr>
          <w:lang w:val="en-US"/>
        </w:rPr>
        <w:t xml:space="preserve"> with the horizontal plane, the force of gravity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G</m:t>
            </m:r>
          </m:sub>
        </m:sSub>
      </m:oMath>
      <w:r>
        <w:rPr>
          <w:lang w:val="en-US"/>
        </w:rPr>
        <w:t xml:space="preserve"> </w:t>
      </w:r>
      <w:r w:rsidRPr="005E0144">
        <w:rPr>
          <w:lang w:val="en-US"/>
        </w:rPr>
        <w:t xml:space="preserve">acting on the object is divided into two components: A normal </w:t>
      </w:r>
      <w:r w:rsidR="00E96D77">
        <w:rPr>
          <w:lang w:val="en-US"/>
        </w:rPr>
        <w:t xml:space="preserve">component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2</m:t>
            </m:r>
          </m:sub>
        </m:sSub>
      </m:oMath>
      <w:r w:rsidRPr="005E0144">
        <w:rPr>
          <w:rFonts w:eastAsiaTheme="minorEastAsia"/>
          <w:lang w:val="en-US"/>
        </w:rPr>
        <w:t xml:space="preserve"> </w:t>
      </w:r>
      <w:r w:rsidRPr="005E0144">
        <w:rPr>
          <w:lang w:val="en-US"/>
        </w:rPr>
        <w:t xml:space="preserve">acting perpendicular to the plane and a </w:t>
      </w:r>
      <w:r w:rsidR="00E96D77">
        <w:rPr>
          <w:lang w:val="en-US"/>
        </w:rPr>
        <w:t>component</w:t>
      </w:r>
      <w:r w:rsidRPr="005E0144">
        <w:rPr>
          <w:lang w:val="en-US"/>
        </w:rPr>
        <w:t xml:space="preserve"> acting parallel to the plane</w:t>
      </w:r>
      <w:r>
        <w:rPr>
          <w:lang w:val="en-US"/>
        </w:rPr>
        <w:t>,</w:t>
      </w:r>
      <w:r w:rsidRPr="005E0144">
        <w:rPr>
          <w:lang w:val="en-US"/>
        </w:rPr>
        <w:t xml:space="preserve"> which we denote here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1</m:t>
            </m:r>
          </m:sub>
        </m:sSub>
      </m:oMath>
      <w:r w:rsidRPr="005E0144">
        <w:rPr>
          <w:rFonts w:eastAsiaTheme="minorEastAsia"/>
          <w:lang w:val="en-US"/>
        </w:rPr>
        <w:t xml:space="preserve"> (see Fig. </w:t>
      </w:r>
      <w:r>
        <w:rPr>
          <w:rFonts w:eastAsiaTheme="minorEastAsia"/>
          <w:lang w:val="en-US"/>
        </w:rPr>
        <w:t>B4</w:t>
      </w:r>
      <w:r w:rsidRPr="005E0144">
        <w:rPr>
          <w:rFonts w:eastAsiaTheme="minorEastAsia"/>
          <w:lang w:val="en-US"/>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tblGrid>
      <w:tr w:rsidR="00497BDF" w14:paraId="56C759B6" w14:textId="77777777" w:rsidTr="00140AEB">
        <w:tc>
          <w:tcPr>
            <w:tcW w:w="4531" w:type="dxa"/>
          </w:tcPr>
          <w:p w14:paraId="5F1C2BC0" w14:textId="77777777" w:rsidR="00497BDF" w:rsidRDefault="00497BDF" w:rsidP="00497BDF">
            <w:pPr>
              <w:jc w:val="center"/>
              <w:rPr>
                <w:lang w:val="en-GB"/>
              </w:rPr>
            </w:pPr>
            <w:r w:rsidRPr="009E76F1">
              <w:rPr>
                <w:noProof/>
                <w:lang w:val="en-GB"/>
              </w:rPr>
              <mc:AlternateContent>
                <mc:Choice Requires="wps">
                  <w:drawing>
                    <wp:anchor distT="45720" distB="45720" distL="114300" distR="114300" simplePos="0" relativeHeight="251698176" behindDoc="0" locked="0" layoutInCell="1" allowOverlap="1" wp14:anchorId="0555D5F4" wp14:editId="48FDB48D">
                      <wp:simplePos x="0" y="0"/>
                      <wp:positionH relativeFrom="column">
                        <wp:posOffset>1082040</wp:posOffset>
                      </wp:positionH>
                      <wp:positionV relativeFrom="paragraph">
                        <wp:posOffset>418465</wp:posOffset>
                      </wp:positionV>
                      <wp:extent cx="1303655" cy="1404620"/>
                      <wp:effectExtent l="0" t="0" r="0" b="3175"/>
                      <wp:wrapSquare wrapText="bothSides"/>
                      <wp:docPr id="4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noFill/>
                              <a:ln w="9525">
                                <a:noFill/>
                                <a:miter lim="800000"/>
                                <a:headEnd/>
                                <a:tailEnd/>
                              </a:ln>
                            </wps:spPr>
                            <wps:txbx>
                              <w:txbxContent>
                                <w:p w14:paraId="2744E32D" w14:textId="77777777" w:rsidR="00497BDF" w:rsidRPr="009E76F1" w:rsidRDefault="00B129D5" w:rsidP="00497BDF">
                                  <w:pPr>
                                    <w:rPr>
                                      <w:i/>
                                    </w:rPr>
                                  </w:pPr>
                                  <m:oMathPara>
                                    <m:oMath>
                                      <m:sSub>
                                        <m:sSubPr>
                                          <m:ctrlPr>
                                            <w:rPr>
                                              <w:rFonts w:ascii="Cambria Math" w:hAnsi="Cambria Math"/>
                                              <w:i/>
                                            </w:rPr>
                                          </m:ctrlPr>
                                        </m:sSubPr>
                                        <m:e>
                                          <m:r>
                                            <w:rPr>
                                              <w:rFonts w:ascii="Cambria Math" w:hAnsi="Cambria Math"/>
                                            </w:rPr>
                                            <m:t>F</m:t>
                                          </m:r>
                                        </m:e>
                                        <m:sub>
                                          <m:r>
                                            <w:rPr>
                                              <w:rFonts w:ascii="Cambria Math" w:hAnsi="Cambria Math"/>
                                            </w:rPr>
                                            <m:t>1</m:t>
                                          </m:r>
                                        </m:sub>
                                      </m:sSub>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55D5F4" id="_x0000_t202" coordsize="21600,21600" o:spt="202" path="m,l,21600r21600,l21600,xe">
                      <v:stroke joinstyle="miter"/>
                      <v:path gradientshapeok="t" o:connecttype="rect"/>
                    </v:shapetype>
                    <v:shape id="Textové pole 2" o:spid="_x0000_s1026" type="#_x0000_t202" style="position:absolute;left:0;text-align:left;margin-left:85.2pt;margin-top:32.95pt;width:102.6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" filled="f" stroked="f">
                      <v:textbox style="mso-fit-shape-to-text:t">
                        <w:txbxContent>
                          <w:p w14:paraId="2744E32D" w14:textId="77777777" w:rsidR="00497BDF" w:rsidRPr="009E76F1" w:rsidRDefault="0006457E" w:rsidP="00497BDF">
                            <w:pPr>
                              <w:rPr>
                                <w:i/>
                              </w:rPr>
                            </w:pPr>
                            <m:oMathPara>
                              <m:oMath>
                                <m:sSub>
                                  <m:sSubPr>
                                    <m:ctrlPr>
                                      <w:rPr>
                                        <w:rFonts w:ascii="Cambria Math" w:hAnsi="Cambria Math"/>
                                        <w:i/>
                                      </w:rPr>
                                    </m:ctrlPr>
                                  </m:sSubPr>
                                  <m:e>
                                    <m:r>
                                      <w:rPr>
                                        <w:rFonts w:ascii="Cambria Math" w:hAnsi="Cambria Math"/>
                                      </w:rPr>
                                      <m:t>F</m:t>
                                    </m:r>
                                  </m:e>
                                  <m:sub>
                                    <m:r>
                                      <w:rPr>
                                        <w:rFonts w:ascii="Cambria Math" w:hAnsi="Cambria Math"/>
                                      </w:rPr>
                                      <m:t>1</m:t>
                                    </m:r>
                                  </m:sub>
                                </m:sSub>
                              </m:oMath>
                            </m:oMathPara>
                          </w:p>
                        </w:txbxContent>
                      </v:textbox>
                      <w10:wrap type="square"/>
                    </v:shape>
                  </w:pict>
                </mc:Fallback>
              </mc:AlternateContent>
            </w:r>
            <w:r>
              <w:rPr>
                <w:noProof/>
                <w:lang w:val="en-GB"/>
              </w:rPr>
              <mc:AlternateContent>
                <mc:Choice Requires="wps">
                  <w:drawing>
                    <wp:anchor distT="0" distB="0" distL="114300" distR="114300" simplePos="0" relativeHeight="251685888" behindDoc="0" locked="0" layoutInCell="1" allowOverlap="1" wp14:anchorId="480466EE" wp14:editId="6BED8CE7">
                      <wp:simplePos x="0" y="0"/>
                      <wp:positionH relativeFrom="column">
                        <wp:posOffset>1545273</wp:posOffset>
                      </wp:positionH>
                      <wp:positionV relativeFrom="paragraph">
                        <wp:posOffset>396241</wp:posOffset>
                      </wp:positionV>
                      <wp:extent cx="762000" cy="424180"/>
                      <wp:effectExtent l="76200" t="171450" r="76200" b="166370"/>
                      <wp:wrapNone/>
                      <wp:docPr id="50" name="Obdélník 50"/>
                      <wp:cNvGraphicFramePr/>
                      <a:graphic xmlns:a="http://schemas.openxmlformats.org/drawingml/2006/main">
                        <a:graphicData uri="http://schemas.microsoft.com/office/word/2010/wordprocessingShape">
                          <wps:wsp>
                            <wps:cNvSpPr/>
                            <wps:spPr>
                              <a:xfrm rot="20026816">
                                <a:off x="0" y="0"/>
                                <a:ext cx="762000" cy="42418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A0A1E" id="Obdélník 50" o:spid="_x0000_s1026" style="position:absolute;margin-left:121.7pt;margin-top:31.2pt;width:60pt;height:33.4pt;rotation:-1718336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" fillcolor="#4472c4 [3204]" strokecolor="black [3213]" strokeweight="1pt"/>
                  </w:pict>
                </mc:Fallback>
              </mc:AlternateContent>
            </w:r>
            <w:r w:rsidRPr="009E76F1">
              <w:rPr>
                <w:noProof/>
                <w:lang w:val="en-GB"/>
              </w:rPr>
              <mc:AlternateContent>
                <mc:Choice Requires="wps">
                  <w:drawing>
                    <wp:anchor distT="45720" distB="45720" distL="114300" distR="114300" simplePos="0" relativeHeight="251697152" behindDoc="0" locked="0" layoutInCell="1" allowOverlap="1" wp14:anchorId="13436EF6" wp14:editId="1D047C5B">
                      <wp:simplePos x="0" y="0"/>
                      <wp:positionH relativeFrom="column">
                        <wp:posOffset>2050137</wp:posOffset>
                      </wp:positionH>
                      <wp:positionV relativeFrom="paragraph">
                        <wp:posOffset>890839</wp:posOffset>
                      </wp:positionV>
                      <wp:extent cx="377190" cy="1404620"/>
                      <wp:effectExtent l="0" t="0" r="0" b="2540"/>
                      <wp:wrapSquare wrapText="bothSides"/>
                      <wp:docPr id="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1404620"/>
                              </a:xfrm>
                              <a:prstGeom prst="rect">
                                <a:avLst/>
                              </a:prstGeom>
                              <a:noFill/>
                              <a:ln w="9525">
                                <a:noFill/>
                                <a:miter lim="800000"/>
                                <a:headEnd/>
                                <a:tailEnd/>
                              </a:ln>
                            </wps:spPr>
                            <wps:txbx>
                              <w:txbxContent>
                                <w:p w14:paraId="64FFB22C" w14:textId="77777777" w:rsidR="00497BDF" w:rsidRPr="009E76F1" w:rsidRDefault="00B129D5" w:rsidP="00497BDF">
                                  <w:pPr>
                                    <w:rPr>
                                      <w:i/>
                                    </w:rPr>
                                  </w:pPr>
                                  <m:oMathPara>
                                    <m:oMath>
                                      <m:sSub>
                                        <m:sSubPr>
                                          <m:ctrlPr>
                                            <w:rPr>
                                              <w:rFonts w:ascii="Cambria Math" w:hAnsi="Cambria Math"/>
                                              <w:i/>
                                            </w:rPr>
                                          </m:ctrlPr>
                                        </m:sSubPr>
                                        <m:e>
                                          <m:r>
                                            <w:rPr>
                                              <w:rFonts w:ascii="Cambria Math" w:hAnsi="Cambria Math"/>
                                            </w:rPr>
                                            <m:t>F</m:t>
                                          </m:r>
                                        </m:e>
                                        <m:sub>
                                          <m:r>
                                            <w:rPr>
                                              <w:rFonts w:ascii="Cambria Math" w:hAnsi="Cambria Math"/>
                                            </w:rPr>
                                            <m:t>2</m:t>
                                          </m:r>
                                        </m:sub>
                                      </m:sSub>
                                    </m:oMath>
                                  </m:oMathPara>
                                </w:p>
                                <w:p w14:paraId="4063274A" w14:textId="77777777" w:rsidR="00497BDF" w:rsidRPr="009E76F1" w:rsidRDefault="00497BDF" w:rsidP="00497BDF">
                                  <w:pPr>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436EF6" id="_x0000_s1027" type="#_x0000_t202" style="position:absolute;left:0;text-align:left;margin-left:161.45pt;margin-top:70.15pt;width:29.7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" filled="f" stroked="f">
                      <v:textbox style="mso-fit-shape-to-text:t">
                        <w:txbxContent>
                          <w:p w14:paraId="64FFB22C" w14:textId="77777777" w:rsidR="00497BDF" w:rsidRPr="009E76F1" w:rsidRDefault="0006457E" w:rsidP="00497BDF">
                            <w:pPr>
                              <w:rPr>
                                <w:i/>
                              </w:rPr>
                            </w:pPr>
                            <m:oMathPara>
                              <m:oMath>
                                <m:sSub>
                                  <m:sSubPr>
                                    <m:ctrlPr>
                                      <w:rPr>
                                        <w:rFonts w:ascii="Cambria Math" w:hAnsi="Cambria Math"/>
                                        <w:i/>
                                      </w:rPr>
                                    </m:ctrlPr>
                                  </m:sSubPr>
                                  <m:e>
                                    <m:r>
                                      <w:rPr>
                                        <w:rFonts w:ascii="Cambria Math" w:hAnsi="Cambria Math"/>
                                      </w:rPr>
                                      <m:t>F</m:t>
                                    </m:r>
                                  </m:e>
                                  <m:sub>
                                    <m:r>
                                      <w:rPr>
                                        <w:rFonts w:ascii="Cambria Math" w:hAnsi="Cambria Math"/>
                                      </w:rPr>
                                      <m:t>2</m:t>
                                    </m:r>
                                  </m:sub>
                                </m:sSub>
                              </m:oMath>
                            </m:oMathPara>
                          </w:p>
                          <w:p w14:paraId="4063274A" w14:textId="77777777" w:rsidR="00497BDF" w:rsidRPr="009E76F1" w:rsidRDefault="00497BDF" w:rsidP="00497BDF">
                            <w:pPr>
                              <w:rPr>
                                <w:i/>
                              </w:rPr>
                            </w:pPr>
                          </w:p>
                        </w:txbxContent>
                      </v:textbox>
                      <w10:wrap type="square"/>
                    </v:shape>
                  </w:pict>
                </mc:Fallback>
              </mc:AlternateContent>
            </w:r>
            <w:r w:rsidRPr="009E76F1">
              <w:rPr>
                <w:noProof/>
                <w:lang w:val="en-GB"/>
              </w:rPr>
              <mc:AlternateContent>
                <mc:Choice Requires="wps">
                  <w:drawing>
                    <wp:anchor distT="45720" distB="45720" distL="114300" distR="114300" simplePos="0" relativeHeight="251696128" behindDoc="0" locked="0" layoutInCell="1" allowOverlap="1" wp14:anchorId="5023703F" wp14:editId="7A95FBC6">
                      <wp:simplePos x="0" y="0"/>
                      <wp:positionH relativeFrom="column">
                        <wp:posOffset>1641542</wp:posOffset>
                      </wp:positionH>
                      <wp:positionV relativeFrom="paragraph">
                        <wp:posOffset>1310874</wp:posOffset>
                      </wp:positionV>
                      <wp:extent cx="559435" cy="1404620"/>
                      <wp:effectExtent l="0" t="0" r="0" b="2540"/>
                      <wp:wrapSquare wrapText="bothSides"/>
                      <wp:docPr id="5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1404620"/>
                              </a:xfrm>
                              <a:prstGeom prst="rect">
                                <a:avLst/>
                              </a:prstGeom>
                              <a:noFill/>
                              <a:ln w="9525">
                                <a:noFill/>
                                <a:miter lim="800000"/>
                                <a:headEnd/>
                                <a:tailEnd/>
                              </a:ln>
                            </wps:spPr>
                            <wps:txbx>
                              <w:txbxContent>
                                <w:p w14:paraId="58B275D0" w14:textId="77777777" w:rsidR="00497BDF" w:rsidRPr="009E76F1" w:rsidRDefault="00B129D5" w:rsidP="00497BDF">
                                  <w:pPr>
                                    <w:rPr>
                                      <w:i/>
                                    </w:rPr>
                                  </w:pPr>
                                  <m:oMathPara>
                                    <m:oMath>
                                      <m:sSub>
                                        <m:sSubPr>
                                          <m:ctrlPr>
                                            <w:rPr>
                                              <w:rFonts w:ascii="Cambria Math" w:hAnsi="Cambria Math"/>
                                              <w:i/>
                                            </w:rPr>
                                          </m:ctrlPr>
                                        </m:sSubPr>
                                        <m:e>
                                          <m:r>
                                            <w:rPr>
                                              <w:rFonts w:ascii="Cambria Math" w:hAnsi="Cambria Math"/>
                                            </w:rPr>
                                            <m:t>F</m:t>
                                          </m:r>
                                        </m:e>
                                        <m:sub>
                                          <m:r>
                                            <w:rPr>
                                              <w:rFonts w:ascii="Cambria Math" w:hAnsi="Cambria Math"/>
                                            </w:rPr>
                                            <m:t>G</m:t>
                                          </m:r>
                                        </m:sub>
                                      </m:sSub>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23703F" id="_x0000_s1028" type="#_x0000_t202" style="position:absolute;left:0;text-align:left;margin-left:129.25pt;margin-top:103.2pt;width:44.0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" filled="f" stroked="f">
                      <v:textbox style="mso-fit-shape-to-text:t">
                        <w:txbxContent>
                          <w:p w14:paraId="58B275D0" w14:textId="77777777" w:rsidR="00497BDF" w:rsidRPr="009E76F1" w:rsidRDefault="0006457E" w:rsidP="00497BDF">
                            <w:pPr>
                              <w:rPr>
                                <w:i/>
                              </w:rPr>
                            </w:pPr>
                            <m:oMathPara>
                              <m:oMath>
                                <m:sSub>
                                  <m:sSubPr>
                                    <m:ctrlPr>
                                      <w:rPr>
                                        <w:rFonts w:ascii="Cambria Math" w:hAnsi="Cambria Math"/>
                                        <w:i/>
                                      </w:rPr>
                                    </m:ctrlPr>
                                  </m:sSubPr>
                                  <m:e>
                                    <m:r>
                                      <w:rPr>
                                        <w:rFonts w:ascii="Cambria Math" w:hAnsi="Cambria Math"/>
                                      </w:rPr>
                                      <m:t>F</m:t>
                                    </m:r>
                                  </m:e>
                                  <m:sub>
                                    <m:r>
                                      <w:rPr>
                                        <w:rFonts w:ascii="Cambria Math" w:hAnsi="Cambria Math"/>
                                      </w:rPr>
                                      <m:t>G</m:t>
                                    </m:r>
                                  </m:sub>
                                </m:sSub>
                              </m:oMath>
                            </m:oMathPara>
                          </w:p>
                        </w:txbxContent>
                      </v:textbox>
                      <w10:wrap type="square"/>
                    </v:shape>
                  </w:pict>
                </mc:Fallback>
              </mc:AlternateContent>
            </w:r>
            <w:r w:rsidRPr="009E76F1">
              <w:rPr>
                <w:noProof/>
                <w:lang w:val="en-GB"/>
              </w:rPr>
              <mc:AlternateContent>
                <mc:Choice Requires="wps">
                  <w:drawing>
                    <wp:anchor distT="45720" distB="45720" distL="114300" distR="114300" simplePos="0" relativeHeight="251695104" behindDoc="0" locked="0" layoutInCell="1" allowOverlap="1" wp14:anchorId="66E8C16E" wp14:editId="0A518563">
                      <wp:simplePos x="0" y="0"/>
                      <wp:positionH relativeFrom="column">
                        <wp:posOffset>877570</wp:posOffset>
                      </wp:positionH>
                      <wp:positionV relativeFrom="paragraph">
                        <wp:posOffset>925195</wp:posOffset>
                      </wp:positionV>
                      <wp:extent cx="1927225" cy="1404620"/>
                      <wp:effectExtent l="0" t="0" r="0" b="2540"/>
                      <wp:wrapSquare wrapText="bothSides"/>
                      <wp:docPr id="5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404620"/>
                              </a:xfrm>
                              <a:prstGeom prst="rect">
                                <a:avLst/>
                              </a:prstGeom>
                              <a:noFill/>
                              <a:ln w="9525">
                                <a:noFill/>
                                <a:miter lim="800000"/>
                                <a:headEnd/>
                                <a:tailEnd/>
                              </a:ln>
                            </wps:spPr>
                            <wps:txbx>
                              <w:txbxContent>
                                <w:p w14:paraId="3370A26B" w14:textId="77777777" w:rsidR="00497BDF" w:rsidRDefault="00497BDF" w:rsidP="00497BDF">
                                  <m:oMathPara>
                                    <m:oMath>
                                      <m:r>
                                        <w:rPr>
                                          <w:rFonts w:ascii="Cambria Math" w:hAnsi="Cambria Math"/>
                                        </w:rPr>
                                        <m:t>α</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E8C16E" id="_x0000_s1029" type="#_x0000_t202" style="position:absolute;left:0;text-align:left;margin-left:69.1pt;margin-top:72.85pt;width:151.7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" filled="f" stroked="f">
                      <v:textbox style="mso-fit-shape-to-text:t">
                        <w:txbxContent>
                          <w:p w14:paraId="3370A26B" w14:textId="77777777" w:rsidR="00497BDF" w:rsidRDefault="00497BDF" w:rsidP="00497BDF">
                            <m:oMathPara>
                              <m:oMath>
                                <m:r>
                                  <w:rPr>
                                    <w:rFonts w:ascii="Cambria Math" w:hAnsi="Cambria Math"/>
                                  </w:rPr>
                                  <m:t>α</m:t>
                                </m:r>
                              </m:oMath>
                            </m:oMathPara>
                          </w:p>
                        </w:txbxContent>
                      </v:textbox>
                      <w10:wrap type="square"/>
                    </v:shape>
                  </w:pict>
                </mc:Fallback>
              </mc:AlternateContent>
            </w:r>
            <w:r w:rsidRPr="009E76F1">
              <w:rPr>
                <w:noProof/>
                <w:lang w:val="en-GB"/>
              </w:rPr>
              <mc:AlternateContent>
                <mc:Choice Requires="wps">
                  <w:drawing>
                    <wp:anchor distT="45720" distB="45720" distL="114300" distR="114300" simplePos="0" relativeHeight="251694080" behindDoc="0" locked="0" layoutInCell="1" allowOverlap="1" wp14:anchorId="7476D412" wp14:editId="0DB29DB8">
                      <wp:simplePos x="0" y="0"/>
                      <wp:positionH relativeFrom="column">
                        <wp:posOffset>-25400</wp:posOffset>
                      </wp:positionH>
                      <wp:positionV relativeFrom="paragraph">
                        <wp:posOffset>1269365</wp:posOffset>
                      </wp:positionV>
                      <wp:extent cx="2360930" cy="1404620"/>
                      <wp:effectExtent l="0" t="0" r="0" b="0"/>
                      <wp:wrapSquare wrapText="bothSides"/>
                      <wp:docPr id="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422077C" w14:textId="77777777" w:rsidR="00497BDF" w:rsidRDefault="00497BDF" w:rsidP="00497BDF">
                                  <m:oMathPara>
                                    <m:oMath>
                                      <m:r>
                                        <w:rPr>
                                          <w:rFonts w:ascii="Cambria Math" w:hAnsi="Cambria Math"/>
                                        </w:rPr>
                                        <m:t>α</m:t>
                                      </m:r>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76D412" id="_x0000_s1030" type="#_x0000_t202" style="position:absolute;left:0;text-align:left;margin-left:-2pt;margin-top:99.95pt;width:185.9pt;height:110.6pt;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Md/wEAANU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" filled="f" stroked="f">
                      <v:textbox style="mso-fit-shape-to-text:t">
                        <w:txbxContent>
                          <w:p w14:paraId="2422077C" w14:textId="77777777" w:rsidR="00497BDF" w:rsidRDefault="00497BDF" w:rsidP="00497BDF">
                            <m:oMathPara>
                              <m:oMath>
                                <m:r>
                                  <w:rPr>
                                    <w:rFonts w:ascii="Cambria Math" w:hAnsi="Cambria Math"/>
                                  </w:rPr>
                                  <m:t>α</m:t>
                                </m:r>
                              </m:oMath>
                            </m:oMathPara>
                          </w:p>
                        </w:txbxContent>
                      </v:textbox>
                      <w10:wrap type="square"/>
                    </v:shape>
                  </w:pict>
                </mc:Fallback>
              </mc:AlternateContent>
            </w:r>
            <w:r>
              <w:rPr>
                <w:noProof/>
                <w:lang w:val="en-GB"/>
              </w:rPr>
              <mc:AlternateContent>
                <mc:Choice Requires="wps">
                  <w:drawing>
                    <wp:anchor distT="0" distB="0" distL="114300" distR="114300" simplePos="0" relativeHeight="251693056" behindDoc="0" locked="0" layoutInCell="1" allowOverlap="1" wp14:anchorId="185953F8" wp14:editId="35F70672">
                      <wp:simplePos x="0" y="0"/>
                      <wp:positionH relativeFrom="column">
                        <wp:posOffset>1657250</wp:posOffset>
                      </wp:positionH>
                      <wp:positionV relativeFrom="paragraph">
                        <wp:posOffset>986155</wp:posOffset>
                      </wp:positionV>
                      <wp:extent cx="485140" cy="407670"/>
                      <wp:effectExtent l="0" t="0" r="0" b="0"/>
                      <wp:wrapNone/>
                      <wp:docPr id="55" name="Oblouk 55"/>
                      <wp:cNvGraphicFramePr/>
                      <a:graphic xmlns:a="http://schemas.openxmlformats.org/drawingml/2006/main">
                        <a:graphicData uri="http://schemas.microsoft.com/office/word/2010/wordprocessingShape">
                          <wps:wsp>
                            <wps:cNvSpPr/>
                            <wps:spPr>
                              <a:xfrm>
                                <a:off x="0" y="0"/>
                                <a:ext cx="485140" cy="407670"/>
                              </a:xfrm>
                              <a:prstGeom prst="arc">
                                <a:avLst>
                                  <a:gd name="adj1" fmla="val 13655024"/>
                                  <a:gd name="adj2" fmla="val 1650919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6ED90" id="Oblouk 55" o:spid="_x0000_s1026" style="position:absolute;margin-left:130.5pt;margin-top:77.65pt;width:38.2pt;height:3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140,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" path="m94852,42155nsc142224,11593,201348,-3209,260901,583l242570,203835,94852,42155xem94852,42155nfc142224,11593,201348,-3209,260901,583e" filled="f" strokecolor="black [3213]" strokeweight=".5pt">
                      <v:stroke joinstyle="miter"/>
                      <v:path arrowok="t" o:connecttype="custom" o:connectlocs="94852,42155;260901,583" o:connectangles="0,0"/>
                    </v:shape>
                  </w:pict>
                </mc:Fallback>
              </mc:AlternateContent>
            </w:r>
            <w:r>
              <w:rPr>
                <w:noProof/>
                <w:lang w:val="en-GB"/>
              </w:rPr>
              <mc:AlternateContent>
                <mc:Choice Requires="wps">
                  <w:drawing>
                    <wp:anchor distT="0" distB="0" distL="114300" distR="114300" simplePos="0" relativeHeight="251692032" behindDoc="0" locked="0" layoutInCell="1" allowOverlap="1" wp14:anchorId="60BF037A" wp14:editId="1AF544C7">
                      <wp:simplePos x="0" y="0"/>
                      <wp:positionH relativeFrom="column">
                        <wp:posOffset>191870</wp:posOffset>
                      </wp:positionH>
                      <wp:positionV relativeFrom="paragraph">
                        <wp:posOffset>998855</wp:posOffset>
                      </wp:positionV>
                      <wp:extent cx="1092200" cy="1136650"/>
                      <wp:effectExtent l="0" t="0" r="12700" b="0"/>
                      <wp:wrapNone/>
                      <wp:docPr id="56" name="Oblouk 56"/>
                      <wp:cNvGraphicFramePr/>
                      <a:graphic xmlns:a="http://schemas.openxmlformats.org/drawingml/2006/main">
                        <a:graphicData uri="http://schemas.microsoft.com/office/word/2010/wordprocessingShape">
                          <wps:wsp>
                            <wps:cNvSpPr/>
                            <wps:spPr>
                              <a:xfrm>
                                <a:off x="0" y="0"/>
                                <a:ext cx="1092200" cy="1136650"/>
                              </a:xfrm>
                              <a:prstGeom prst="arc">
                                <a:avLst>
                                  <a:gd name="adj1" fmla="val 19209363"/>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7163B" id="Oblouk 56" o:spid="_x0000_s1026" style="position:absolute;margin-left:15.1pt;margin-top:78.65pt;width:86pt;height:8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2200,113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" path="m972151,212799nsc1049855,313650,1092200,439057,1092200,568325r-546100,l972151,212799xem972151,212799nfc1049855,313650,1092200,439057,1092200,568325e" filled="f" strokecolor="black [3213]" strokeweight=".5pt">
                      <v:stroke joinstyle="miter"/>
                      <v:path arrowok="t" o:connecttype="custom" o:connectlocs="972151,212799;1092200,568325" o:connectangles="0,0"/>
                    </v:shape>
                  </w:pict>
                </mc:Fallback>
              </mc:AlternateContent>
            </w:r>
            <w:r>
              <w:rPr>
                <w:noProof/>
                <w:lang w:val="en-GB"/>
              </w:rPr>
              <mc:AlternateContent>
                <mc:Choice Requires="wps">
                  <w:drawing>
                    <wp:anchor distT="0" distB="0" distL="114300" distR="114300" simplePos="0" relativeHeight="251688960" behindDoc="0" locked="0" layoutInCell="1" allowOverlap="1" wp14:anchorId="4E5C3785" wp14:editId="42CAD01E">
                      <wp:simplePos x="0" y="0"/>
                      <wp:positionH relativeFrom="column">
                        <wp:posOffset>1616710</wp:posOffset>
                      </wp:positionH>
                      <wp:positionV relativeFrom="paragraph">
                        <wp:posOffset>660146</wp:posOffset>
                      </wp:positionV>
                      <wp:extent cx="316230" cy="46990"/>
                      <wp:effectExtent l="0" t="76200" r="7620" b="86360"/>
                      <wp:wrapNone/>
                      <wp:docPr id="57" name="Šipka: doleva 57"/>
                      <wp:cNvGraphicFramePr/>
                      <a:graphic xmlns:a="http://schemas.openxmlformats.org/drawingml/2006/main">
                        <a:graphicData uri="http://schemas.microsoft.com/office/word/2010/wordprocessingShape">
                          <wps:wsp>
                            <wps:cNvSpPr/>
                            <wps:spPr>
                              <a:xfrm rot="19999170">
                                <a:off x="0" y="0"/>
                                <a:ext cx="316230" cy="4699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E32F63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57" o:spid="_x0000_s1026" type="#_x0000_t66" style="position:absolute;margin-left:127.3pt;margin-top:52pt;width:24.9pt;height:3.7pt;rotation:-1748533fd;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" adj="1605" fillcolor="black [3213]" strokecolor="black [3213]" strokeweight="1pt"/>
                  </w:pict>
                </mc:Fallback>
              </mc:AlternateContent>
            </w:r>
            <w:r>
              <w:rPr>
                <w:noProof/>
                <w:lang w:val="en-GB"/>
              </w:rPr>
              <mc:AlternateContent>
                <mc:Choice Requires="wps">
                  <w:drawing>
                    <wp:anchor distT="0" distB="0" distL="114300" distR="114300" simplePos="0" relativeHeight="251689984" behindDoc="0" locked="0" layoutInCell="1" allowOverlap="1" wp14:anchorId="799EF0D4" wp14:editId="6189DE5D">
                      <wp:simplePos x="0" y="0"/>
                      <wp:positionH relativeFrom="column">
                        <wp:posOffset>2047240</wp:posOffset>
                      </wp:positionH>
                      <wp:positionV relativeFrom="paragraph">
                        <wp:posOffset>563626</wp:posOffset>
                      </wp:positionV>
                      <wp:extent cx="49530" cy="693420"/>
                      <wp:effectExtent l="152400" t="0" r="160020" b="0"/>
                      <wp:wrapNone/>
                      <wp:docPr id="58" name="Šipka: dolů 58"/>
                      <wp:cNvGraphicFramePr/>
                      <a:graphic xmlns:a="http://schemas.openxmlformats.org/drawingml/2006/main">
                        <a:graphicData uri="http://schemas.microsoft.com/office/word/2010/wordprocessingShape">
                          <wps:wsp>
                            <wps:cNvSpPr/>
                            <wps:spPr>
                              <a:xfrm rot="20047705">
                                <a:off x="0" y="0"/>
                                <a:ext cx="49530" cy="6934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84C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58" o:spid="_x0000_s1026" type="#_x0000_t67" style="position:absolute;margin-left:161.2pt;margin-top:44.4pt;width:3.9pt;height:54.6pt;rotation:-1695520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" adj="20829" fillcolor="black [3213]" strokecolor="black [3213]" strokeweight="1pt"/>
                  </w:pict>
                </mc:Fallback>
              </mc:AlternateContent>
            </w:r>
            <w:r>
              <w:rPr>
                <w:noProof/>
                <w:lang w:val="en-GB"/>
              </w:rPr>
              <mc:AlternateContent>
                <mc:Choice Requires="wps">
                  <w:drawing>
                    <wp:anchor distT="0" distB="0" distL="114300" distR="114300" simplePos="0" relativeHeight="251691008" behindDoc="0" locked="0" layoutInCell="1" allowOverlap="1" wp14:anchorId="01247E9D" wp14:editId="701A04EE">
                      <wp:simplePos x="0" y="0"/>
                      <wp:positionH relativeFrom="column">
                        <wp:posOffset>1925320</wp:posOffset>
                      </wp:positionH>
                      <wp:positionV relativeFrom="paragraph">
                        <wp:posOffset>1226439</wp:posOffset>
                      </wp:positionV>
                      <wp:extent cx="304800" cy="147955"/>
                      <wp:effectExtent l="0" t="0" r="19050" b="23495"/>
                      <wp:wrapNone/>
                      <wp:docPr id="59" name="Přímá spojnice 59"/>
                      <wp:cNvGraphicFramePr/>
                      <a:graphic xmlns:a="http://schemas.openxmlformats.org/drawingml/2006/main">
                        <a:graphicData uri="http://schemas.microsoft.com/office/word/2010/wordprocessingShape">
                          <wps:wsp>
                            <wps:cNvCnPr/>
                            <wps:spPr>
                              <a:xfrm flipV="1">
                                <a:off x="0" y="0"/>
                                <a:ext cx="304800" cy="14795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2DCB8" id="Přímá spojnice 59"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6pt,96.55pt" to="175.6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" strokecolor="black [3213]" strokeweight=".5pt">
                      <v:stroke dashstyle="dash" joinstyle="miter"/>
                    </v:line>
                  </w:pict>
                </mc:Fallback>
              </mc:AlternateContent>
            </w:r>
            <w:r>
              <w:rPr>
                <w:noProof/>
                <w:lang w:val="en-GB"/>
              </w:rPr>
              <mc:AlternateContent>
                <mc:Choice Requires="wps">
                  <w:drawing>
                    <wp:anchor distT="0" distB="0" distL="114300" distR="114300" simplePos="0" relativeHeight="251687936" behindDoc="0" locked="0" layoutInCell="1" allowOverlap="1" wp14:anchorId="313C0BA2" wp14:editId="67971DE4">
                      <wp:simplePos x="0" y="0"/>
                      <wp:positionH relativeFrom="column">
                        <wp:posOffset>1619250</wp:posOffset>
                      </wp:positionH>
                      <wp:positionV relativeFrom="paragraph">
                        <wp:posOffset>757174</wp:posOffset>
                      </wp:positionV>
                      <wp:extent cx="290830" cy="612775"/>
                      <wp:effectExtent l="0" t="0" r="33020" b="15875"/>
                      <wp:wrapNone/>
                      <wp:docPr id="60" name="Přímá spojnice 60"/>
                      <wp:cNvGraphicFramePr/>
                      <a:graphic xmlns:a="http://schemas.openxmlformats.org/drawingml/2006/main">
                        <a:graphicData uri="http://schemas.microsoft.com/office/word/2010/wordprocessingShape">
                          <wps:wsp>
                            <wps:cNvCnPr/>
                            <wps:spPr>
                              <a:xfrm flipH="1" flipV="1">
                                <a:off x="0" y="0"/>
                                <a:ext cx="290830" cy="6127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BB092F" id="Přímá spojnice 60"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59.6pt" to="150.4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" strokecolor="black [3213]" strokeweight=".5pt">
                      <v:stroke dashstyle="dash" joinstyle="miter"/>
                    </v:line>
                  </w:pict>
                </mc:Fallback>
              </mc:AlternateContent>
            </w:r>
            <w:r>
              <w:rPr>
                <w:noProof/>
                <w:lang w:val="en-GB"/>
              </w:rPr>
              <mc:AlternateContent>
                <mc:Choice Requires="wps">
                  <w:drawing>
                    <wp:anchor distT="0" distB="0" distL="114300" distR="114300" simplePos="0" relativeHeight="251686912" behindDoc="0" locked="0" layoutInCell="1" allowOverlap="1" wp14:anchorId="2B629E14" wp14:editId="01572E7A">
                      <wp:simplePos x="0" y="0"/>
                      <wp:positionH relativeFrom="column">
                        <wp:posOffset>1894024</wp:posOffset>
                      </wp:positionH>
                      <wp:positionV relativeFrom="paragraph">
                        <wp:posOffset>604792</wp:posOffset>
                      </wp:positionV>
                      <wp:extent cx="59327" cy="764177"/>
                      <wp:effectExtent l="19050" t="0" r="36195" b="36195"/>
                      <wp:wrapNone/>
                      <wp:docPr id="61" name="Šipka: dolů 61"/>
                      <wp:cNvGraphicFramePr/>
                      <a:graphic xmlns:a="http://schemas.openxmlformats.org/drawingml/2006/main">
                        <a:graphicData uri="http://schemas.microsoft.com/office/word/2010/wordprocessingShape">
                          <wps:wsp>
                            <wps:cNvSpPr/>
                            <wps:spPr>
                              <a:xfrm>
                                <a:off x="0" y="0"/>
                                <a:ext cx="59327" cy="7641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1ACD1" id="Šipka: dolů 61" o:spid="_x0000_s1026" type="#_x0000_t67" style="position:absolute;margin-left:149.15pt;margin-top:47.6pt;width:4.65pt;height:6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" adj="20762" fillcolor="black [3213]" strokecolor="black [3213]" strokeweight="1pt"/>
                  </w:pict>
                </mc:Fallback>
              </mc:AlternateContent>
            </w:r>
            <w:r>
              <w:rPr>
                <w:noProof/>
                <w:lang w:val="en-GB"/>
              </w:rPr>
              <mc:AlternateContent>
                <mc:Choice Requires="wps">
                  <w:drawing>
                    <wp:anchor distT="0" distB="0" distL="114300" distR="114300" simplePos="0" relativeHeight="251684864" behindDoc="0" locked="0" layoutInCell="1" allowOverlap="1" wp14:anchorId="089E9D32" wp14:editId="48013459">
                      <wp:simplePos x="0" y="0"/>
                      <wp:positionH relativeFrom="column">
                        <wp:posOffset>451122</wp:posOffset>
                      </wp:positionH>
                      <wp:positionV relativeFrom="paragraph">
                        <wp:posOffset>568870</wp:posOffset>
                      </wp:positionV>
                      <wp:extent cx="2051957" cy="998492"/>
                      <wp:effectExtent l="38100" t="19050" r="24765" b="11430"/>
                      <wp:wrapNone/>
                      <wp:docPr id="62" name="Rovnoramenný trojúhelník 62"/>
                      <wp:cNvGraphicFramePr/>
                      <a:graphic xmlns:a="http://schemas.openxmlformats.org/drawingml/2006/main">
                        <a:graphicData uri="http://schemas.microsoft.com/office/word/2010/wordprocessingShape">
                          <wps:wsp>
                            <wps:cNvSpPr/>
                            <wps:spPr>
                              <a:xfrm>
                                <a:off x="0" y="0"/>
                                <a:ext cx="2051957" cy="998492"/>
                              </a:xfrm>
                              <a:prstGeom prst="triangle">
                                <a:avLst>
                                  <a:gd name="adj" fmla="val 100000"/>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9BA31" w14:textId="77777777" w:rsidR="00497BDF" w:rsidRDefault="00497BDF" w:rsidP="00497B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E9D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62" o:spid="_x0000_s1031" type="#_x0000_t5" style="position:absolute;left:0;text-align:left;margin-left:35.5pt;margin-top:44.8pt;width:161.55pt;height:7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" adj="21600" fillcolor="#f2f2f2 [3052]" strokecolor="black [3213]" strokeweight="1pt">
                      <v:textbox>
                        <w:txbxContent>
                          <w:p w14:paraId="54B9BA31" w14:textId="77777777" w:rsidR="00497BDF" w:rsidRDefault="00497BDF" w:rsidP="00497BDF">
                            <w:pPr>
                              <w:jc w:val="center"/>
                            </w:pPr>
                          </w:p>
                        </w:txbxContent>
                      </v:textbox>
                    </v:shape>
                  </w:pict>
                </mc:Fallback>
              </mc:AlternateContent>
            </w:r>
          </w:p>
        </w:tc>
      </w:tr>
      <w:tr w:rsidR="00497BDF" w:rsidRPr="001C1200" w14:paraId="26B4E8DB" w14:textId="77777777" w:rsidTr="00140AEB">
        <w:tc>
          <w:tcPr>
            <w:tcW w:w="4531" w:type="dxa"/>
          </w:tcPr>
          <w:p w14:paraId="38C989B6" w14:textId="77777777" w:rsidR="00497BDF" w:rsidRPr="001C1200" w:rsidRDefault="00497BDF" w:rsidP="00497BDF">
            <w:pPr>
              <w:jc w:val="center"/>
              <w:rPr>
                <w:lang w:val="en-GB"/>
              </w:rPr>
            </w:pPr>
            <w:r w:rsidRPr="001C1200">
              <w:rPr>
                <w:b/>
                <w:bCs/>
                <w:lang w:val="en-GB"/>
              </w:rPr>
              <w:t xml:space="preserve">Fig. </w:t>
            </w:r>
            <w:r>
              <w:rPr>
                <w:b/>
                <w:bCs/>
                <w:lang w:val="en-GB"/>
              </w:rPr>
              <w:t>B</w:t>
            </w:r>
            <w:r w:rsidRPr="001C1200">
              <w:rPr>
                <w:b/>
                <w:bCs/>
                <w:lang w:val="en-GB"/>
              </w:rPr>
              <w:t xml:space="preserve">4 </w:t>
            </w:r>
            <w:r w:rsidRPr="001C1200">
              <w:rPr>
                <w:lang w:val="en-GB"/>
              </w:rPr>
              <w:t>Inclined plane.</w:t>
            </w:r>
          </w:p>
        </w:tc>
      </w:tr>
    </w:tbl>
    <w:p w14:paraId="529D9255" w14:textId="77777777" w:rsidR="00497BDF" w:rsidRDefault="00497BDF" w:rsidP="00640A37">
      <w:pPr>
        <w:jc w:val="both"/>
        <w:rPr>
          <w:lang w:val="en-US"/>
        </w:rPr>
      </w:pPr>
    </w:p>
    <w:p w14:paraId="47956998" w14:textId="7C3A5189" w:rsidR="00640A37" w:rsidRDefault="00640A37" w:rsidP="00640A37">
      <w:pPr>
        <w:jc w:val="both"/>
        <w:rPr>
          <w:rStyle w:val="q4iawc"/>
          <w:lang w:val="en"/>
        </w:rPr>
      </w:pPr>
      <w:r>
        <w:rPr>
          <w:lang w:val="en-US"/>
        </w:rPr>
        <w:t xml:space="preserve">If we put the </w:t>
      </w:r>
      <w:r w:rsidR="00783730">
        <w:rPr>
          <w:lang w:val="en-US"/>
        </w:rPr>
        <w:t xml:space="preserve">block </w:t>
      </w:r>
      <w:r>
        <w:rPr>
          <w:lang w:val="en-US"/>
        </w:rPr>
        <w:t xml:space="preserve">on the inclined plane and gradually increase the angle </w:t>
      </w:r>
      <m:oMath>
        <m:r>
          <w:rPr>
            <w:rFonts w:ascii="Cambria Math" w:hAnsi="Cambria Math"/>
            <w:lang w:val="en-US"/>
          </w:rPr>
          <m:t>α</m:t>
        </m:r>
      </m:oMath>
      <w:r>
        <w:rPr>
          <w:lang w:val="en-US"/>
        </w:rPr>
        <w:t xml:space="preserve">, </w:t>
      </w:r>
      <w:r>
        <w:rPr>
          <w:rStyle w:val="q4iawc"/>
          <w:lang w:val="en"/>
        </w:rPr>
        <w:t xml:space="preserve">at the beginning, the </w:t>
      </w:r>
      <w:r w:rsidR="00783730">
        <w:rPr>
          <w:rStyle w:val="q4iawc"/>
          <w:lang w:val="en"/>
        </w:rPr>
        <w:t xml:space="preserve">block </w:t>
      </w:r>
      <w:r>
        <w:rPr>
          <w:rStyle w:val="q4iawc"/>
          <w:lang w:val="en"/>
        </w:rPr>
        <w:t xml:space="preserve">will not move (because the </w:t>
      </w:r>
      <w:r w:rsidR="00E65615">
        <w:rPr>
          <w:rStyle w:val="q4iawc"/>
          <w:lang w:val="en"/>
        </w:rPr>
        <w:t xml:space="preserve">static </w:t>
      </w:r>
      <w:r>
        <w:rPr>
          <w:rStyle w:val="q4iawc"/>
          <w:lang w:val="en"/>
        </w:rPr>
        <w:t xml:space="preserve">friction force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f</m:t>
            </m:r>
          </m:sub>
        </m:sSub>
      </m:oMath>
      <w:r>
        <w:rPr>
          <w:rFonts w:eastAsiaTheme="minorEastAsia"/>
          <w:lang w:val="en-US"/>
        </w:rPr>
        <w:t xml:space="preserve"> </w:t>
      </w:r>
      <w:r>
        <w:rPr>
          <w:rStyle w:val="q4iawc"/>
          <w:lang w:val="en"/>
        </w:rPr>
        <w:t xml:space="preserve">is </w:t>
      </w:r>
      <w:r w:rsidR="0020563D">
        <w:rPr>
          <w:rStyle w:val="q4iawc"/>
          <w:lang w:val="en"/>
        </w:rPr>
        <w:t xml:space="preserve">increasing as the </w:t>
      </w:r>
      <w:r>
        <w:rPr>
          <w:rStyle w:val="q4iawc"/>
          <w:lang w:val="en"/>
        </w:rPr>
        <w:t xml:space="preserve">component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1</m:t>
            </m:r>
          </m:sub>
        </m:sSub>
      </m:oMath>
      <w:r w:rsidRPr="005E0144">
        <w:rPr>
          <w:rFonts w:eastAsiaTheme="minorEastAsia"/>
          <w:lang w:val="en-US"/>
        </w:rPr>
        <w:t xml:space="preserve"> </w:t>
      </w:r>
      <w:r>
        <w:rPr>
          <w:rStyle w:val="q4iawc"/>
          <w:lang w:val="en"/>
        </w:rPr>
        <w:t xml:space="preserve">of the force </w:t>
      </w:r>
      <w:r w:rsidR="0020563D">
        <w:rPr>
          <w:rStyle w:val="q4iawc"/>
          <w:lang w:val="en"/>
        </w:rPr>
        <w:t>is increasing</w:t>
      </w:r>
      <w:r>
        <w:rPr>
          <w:rStyle w:val="q4iawc"/>
          <w:lang w:val="en"/>
        </w:rPr>
        <w:t xml:space="preserve">). However, if we exceed the maximum angle </w:t>
      </w:r>
      <m:oMath>
        <m:sSub>
          <m:sSubPr>
            <m:ctrlPr>
              <w:rPr>
                <w:rFonts w:ascii="Cambria Math" w:hAnsi="Cambria Math"/>
                <w:i/>
                <w:lang w:val="en-US"/>
              </w:rPr>
            </m:ctrlPr>
          </m:sSubPr>
          <m:e>
            <m:r>
              <w:rPr>
                <w:rFonts w:ascii="Cambria Math" w:hAnsi="Cambria Math"/>
                <w:lang w:val="en-US"/>
              </w:rPr>
              <m:t>α</m:t>
            </m:r>
          </m:e>
          <m:sub>
            <m:r>
              <m:rPr>
                <m:sty m:val="p"/>
              </m:rPr>
              <w:rPr>
                <w:rFonts w:ascii="Cambria Math" w:hAnsi="Cambria Math"/>
                <w:lang w:val="en-US"/>
              </w:rPr>
              <m:t>max</m:t>
            </m:r>
          </m:sub>
        </m:sSub>
      </m:oMath>
      <w:r>
        <w:rPr>
          <w:rStyle w:val="q4iawc"/>
          <w:lang w:val="en"/>
        </w:rPr>
        <w:t xml:space="preserve">, the </w:t>
      </w:r>
      <w:r w:rsidR="00783730">
        <w:rPr>
          <w:rStyle w:val="q4iawc"/>
          <w:lang w:val="en"/>
        </w:rPr>
        <w:t xml:space="preserve">block </w:t>
      </w:r>
      <w:r>
        <w:rPr>
          <w:rStyle w:val="q4iawc"/>
          <w:lang w:val="en"/>
        </w:rPr>
        <w:t>begins to move down the inclined plane. For this angle, the following equation holds:</w:t>
      </w:r>
    </w:p>
    <w:p w14:paraId="4A00CE99" w14:textId="77777777" w:rsidR="00640A37" w:rsidRPr="005E0144" w:rsidRDefault="00640A37" w:rsidP="00640A37">
      <w:pPr>
        <w:jc w:val="both"/>
        <w:rPr>
          <w:lang w:val="en-US"/>
        </w:rPr>
      </w:pPr>
      <m:oMathPara>
        <m:oMath>
          <m:r>
            <w:rPr>
              <w:rFonts w:ascii="Cambria Math" w:hAnsi="Cambria Math"/>
              <w:lang w:val="en-US"/>
            </w:rPr>
            <w:lastRenderedPageBreak/>
            <m:t>f=</m:t>
          </m:r>
          <m:func>
            <m:funcPr>
              <m:ctrlPr>
                <w:rPr>
                  <w:rFonts w:ascii="Cambria Math" w:hAnsi="Cambria Math"/>
                  <w:i/>
                  <w:lang w:val="en-US"/>
                </w:rPr>
              </m:ctrlPr>
            </m:funcPr>
            <m:fName>
              <m:r>
                <m:rPr>
                  <m:sty m:val="p"/>
                </m:rPr>
                <w:rPr>
                  <w:rFonts w:ascii="Cambria Math" w:hAnsi="Cambria Math"/>
                  <w:lang w:val="en-US"/>
                </w:rPr>
                <m:t>tan</m:t>
              </m:r>
            </m:fName>
            <m:e>
              <m:sSub>
                <m:sSubPr>
                  <m:ctrlPr>
                    <w:rPr>
                      <w:rFonts w:ascii="Cambria Math" w:hAnsi="Cambria Math"/>
                      <w:i/>
                      <w:lang w:val="en-US"/>
                    </w:rPr>
                  </m:ctrlPr>
                </m:sSubPr>
                <m:e>
                  <m:r>
                    <w:rPr>
                      <w:rFonts w:ascii="Cambria Math" w:hAnsi="Cambria Math"/>
                      <w:lang w:val="en-US"/>
                    </w:rPr>
                    <m:t>α</m:t>
                  </m:r>
                </m:e>
                <m:sub>
                  <m:r>
                    <m:rPr>
                      <m:sty m:val="p"/>
                    </m:rPr>
                    <w:rPr>
                      <w:rFonts w:ascii="Cambria Math" w:hAnsi="Cambria Math"/>
                      <w:lang w:val="en-US"/>
                    </w:rPr>
                    <m:t>max</m:t>
                  </m:r>
                </m:sub>
              </m:sSub>
            </m:e>
          </m:func>
          <m:r>
            <w:rPr>
              <w:rFonts w:ascii="Cambria Math" w:eastAsiaTheme="minorEastAsia" w:hAnsi="Cambria Math"/>
              <w:lang w:val="en-US"/>
            </w:rPr>
            <m:t>.</m:t>
          </m:r>
        </m:oMath>
      </m:oMathPara>
    </w:p>
    <w:p w14:paraId="1C02B061" w14:textId="77777777" w:rsidR="00640A37" w:rsidRDefault="00640A37" w:rsidP="00640A37">
      <w:pPr>
        <w:jc w:val="both"/>
        <w:rPr>
          <w:rStyle w:val="q4iawc"/>
          <w:lang w:val="en"/>
        </w:rPr>
      </w:pPr>
    </w:p>
    <w:p w14:paraId="2E354930" w14:textId="3789F0E0" w:rsidR="00640A37" w:rsidRPr="00D048D5" w:rsidRDefault="00640A37" w:rsidP="00640A37">
      <w:pPr>
        <w:spacing w:after="0"/>
        <w:jc w:val="both"/>
        <w:rPr>
          <w:rStyle w:val="Intensievebenadrukking"/>
        </w:rPr>
      </w:pPr>
      <w:r w:rsidRPr="00D048D5">
        <w:rPr>
          <w:rStyle w:val="Intensievebenadrukking"/>
          <w:b/>
          <w:bCs/>
          <w:sz w:val="28"/>
          <w:szCs w:val="28"/>
        </w:rPr>
        <w:t xml:space="preserve">Question </w:t>
      </w:r>
      <w:r>
        <w:rPr>
          <w:rStyle w:val="Intensievebenadrukking"/>
          <w:b/>
          <w:bCs/>
          <w:sz w:val="28"/>
          <w:szCs w:val="28"/>
        </w:rPr>
        <w:t>B</w:t>
      </w:r>
      <w:r w:rsidRPr="00D048D5">
        <w:rPr>
          <w:rStyle w:val="Intensievebenadrukking"/>
          <w:b/>
          <w:bCs/>
          <w:sz w:val="28"/>
          <w:szCs w:val="28"/>
        </w:rPr>
        <w:t>3.1</w:t>
      </w:r>
      <w:r w:rsidRPr="00D048D5">
        <w:rPr>
          <w:rStyle w:val="Intensievebenadrukking"/>
        </w:rPr>
        <w:t xml:space="preserve"> (</w:t>
      </w:r>
      <w:r w:rsidR="00F2225F">
        <w:rPr>
          <w:rStyle w:val="Intensievebenadrukking"/>
        </w:rPr>
        <w:t>2</w:t>
      </w:r>
      <w:r w:rsidRPr="00D048D5">
        <w:rPr>
          <w:rStyle w:val="Intensievebenadrukking"/>
        </w:rPr>
        <w:t xml:space="preserve"> point</w:t>
      </w:r>
      <w:r w:rsidR="00F2225F">
        <w:rPr>
          <w:rStyle w:val="Intensievebenadrukking"/>
        </w:rPr>
        <w:t>s</w:t>
      </w:r>
      <w:r w:rsidRPr="00D048D5">
        <w:rPr>
          <w:rStyle w:val="Intensievebenadrukking"/>
        </w:rPr>
        <w:t>)</w:t>
      </w:r>
    </w:p>
    <w:p w14:paraId="4D458902" w14:textId="6456E636" w:rsidR="00640A37" w:rsidRPr="00D048D5" w:rsidRDefault="00640A37" w:rsidP="00640A37">
      <w:pPr>
        <w:spacing w:after="0"/>
        <w:jc w:val="both"/>
        <w:rPr>
          <w:rStyle w:val="Intensievebenadrukking"/>
        </w:rPr>
      </w:pPr>
      <w:r w:rsidRPr="00D048D5">
        <w:rPr>
          <w:rStyle w:val="Intensievebenadrukking"/>
        </w:rPr>
        <w:t xml:space="preserve">Derive the equation </w:t>
      </w:r>
      <m:oMath>
        <m:r>
          <w:rPr>
            <w:rStyle w:val="Intensievebenadrukking"/>
            <w:rFonts w:ascii="Cambria Math" w:hAnsi="Cambria Math"/>
          </w:rPr>
          <m:t>f</m:t>
        </m:r>
        <m:r>
          <m:rPr>
            <m:sty m:val="p"/>
          </m:rPr>
          <w:rPr>
            <w:rStyle w:val="Intensievebenadrukking"/>
            <w:rFonts w:ascii="Cambria Math" w:hAnsi="Cambria Math"/>
          </w:rPr>
          <m:t>=</m:t>
        </m:r>
        <m:func>
          <m:funcPr>
            <m:ctrlPr>
              <w:rPr>
                <w:rStyle w:val="Intensievebenadrukking"/>
                <w:rFonts w:ascii="Cambria Math" w:hAnsi="Cambria Math"/>
                <w:i w:val="0"/>
                <w:iCs w:val="0"/>
                <w:lang w:val="en-GB"/>
              </w:rPr>
            </m:ctrlPr>
          </m:funcPr>
          <m:fName>
            <m:r>
              <m:rPr>
                <m:sty m:val="p"/>
              </m:rPr>
              <w:rPr>
                <w:rStyle w:val="Intensievebenadrukking"/>
                <w:rFonts w:ascii="Cambria Math" w:hAnsi="Cambria Math"/>
              </w:rPr>
              <m:t>tan</m:t>
            </m:r>
          </m:fName>
          <m:e>
            <m:sSub>
              <m:sSubPr>
                <m:ctrlPr>
                  <w:rPr>
                    <w:rStyle w:val="Intensievebenadrukking"/>
                    <w:rFonts w:ascii="Cambria Math" w:hAnsi="Cambria Math"/>
                    <w:i w:val="0"/>
                    <w:iCs w:val="0"/>
                    <w:lang w:val="en-GB"/>
                  </w:rPr>
                </m:ctrlPr>
              </m:sSubPr>
              <m:e>
                <m:r>
                  <w:rPr>
                    <w:rStyle w:val="Intensievebenadrukking"/>
                    <w:rFonts w:ascii="Cambria Math" w:hAnsi="Cambria Math"/>
                  </w:rPr>
                  <m:t>α</m:t>
                </m:r>
              </m:e>
              <m:sub>
                <m:r>
                  <m:rPr>
                    <m:sty m:val="p"/>
                  </m:rPr>
                  <w:rPr>
                    <w:rStyle w:val="Intensievebenadrukking"/>
                    <w:rFonts w:ascii="Cambria Math" w:hAnsi="Cambria Math"/>
                  </w:rPr>
                  <m:t>max</m:t>
                </m:r>
              </m:sub>
            </m:sSub>
          </m:e>
        </m:func>
        <m:r>
          <w:rPr>
            <w:rStyle w:val="Intensievebenadrukking"/>
            <w:rFonts w:ascii="Cambria Math" w:hAnsi="Cambria Math"/>
          </w:rPr>
          <m:t xml:space="preserve"> </m:t>
        </m:r>
      </m:oMath>
      <w:r w:rsidRPr="00D048D5">
        <w:rPr>
          <w:rStyle w:val="Intensievebenadrukking"/>
        </w:rPr>
        <w:t xml:space="preserve">and explain what happens in terms of the forces acting on the </w:t>
      </w:r>
      <w:r w:rsidR="00783730">
        <w:rPr>
          <w:rStyle w:val="Intensievebenadrukking"/>
        </w:rPr>
        <w:t>block</w:t>
      </w:r>
      <w:r w:rsidR="00783730" w:rsidRPr="00D048D5">
        <w:rPr>
          <w:rStyle w:val="Intensievebenadrukking"/>
        </w:rPr>
        <w:t xml:space="preserve"> </w:t>
      </w:r>
      <w:r w:rsidRPr="00D048D5">
        <w:rPr>
          <w:rStyle w:val="Intensievebenadrukking"/>
        </w:rPr>
        <w:t>(draw picture if necessary)</w:t>
      </w:r>
      <w:r>
        <w:rPr>
          <w:rStyle w:val="Intensievebenadrukking"/>
        </w:rPr>
        <w:t>.</w:t>
      </w:r>
    </w:p>
    <w:p w14:paraId="7FA5F201" w14:textId="77777777" w:rsidR="00640A37" w:rsidRDefault="00640A37" w:rsidP="00640A37">
      <w:pPr>
        <w:jc w:val="both"/>
        <w:rPr>
          <w:rStyle w:val="q4iawc"/>
          <w:lang w:val="en"/>
        </w:rPr>
      </w:pPr>
    </w:p>
    <w:p w14:paraId="1C42203A" w14:textId="74CA7FC1" w:rsidR="00640A37" w:rsidRDefault="00640A37" w:rsidP="00640A37">
      <w:pPr>
        <w:jc w:val="both"/>
        <w:rPr>
          <w:rStyle w:val="q4iawc"/>
          <w:lang w:val="en"/>
        </w:rPr>
      </w:pPr>
      <w:r w:rsidRPr="000F1C70">
        <w:rPr>
          <w:rStyle w:val="q4iawc"/>
          <w:lang w:val="en"/>
        </w:rPr>
        <w:t xml:space="preserve">Now </w:t>
      </w:r>
      <w:r>
        <w:rPr>
          <w:rStyle w:val="q4iawc"/>
          <w:lang w:val="en"/>
        </w:rPr>
        <w:t xml:space="preserve">you will measure the coefficients of </w:t>
      </w:r>
      <w:r w:rsidR="00E31BEE">
        <w:rPr>
          <w:rStyle w:val="q4iawc"/>
          <w:lang w:val="en"/>
        </w:rPr>
        <w:t xml:space="preserve">static </w:t>
      </w:r>
      <w:r>
        <w:rPr>
          <w:rStyle w:val="q4iawc"/>
          <w:lang w:val="en"/>
        </w:rPr>
        <w:t xml:space="preserve">friction with the apparatus in Fig. B5. You can adjust the angle </w:t>
      </w:r>
      <m:oMath>
        <m:r>
          <w:rPr>
            <w:rFonts w:ascii="Cambria Math" w:hAnsi="Cambria Math"/>
            <w:lang w:val="en-US"/>
          </w:rPr>
          <m:t>α</m:t>
        </m:r>
      </m:oMath>
      <w:r>
        <w:rPr>
          <w:rStyle w:val="q4iawc"/>
          <w:lang w:val="en"/>
        </w:rPr>
        <w:t xml:space="preserve"> of the inclined plane. </w:t>
      </w:r>
    </w:p>
    <w:p w14:paraId="2FDB2152" w14:textId="4BE6651A" w:rsidR="00640A37" w:rsidRDefault="00640A37" w:rsidP="00640A37">
      <w:pPr>
        <w:jc w:val="both"/>
        <w:rPr>
          <w:rStyle w:val="q4iawc"/>
          <w:lang w:val="en"/>
        </w:rPr>
      </w:pPr>
      <w:r w:rsidRPr="000F1C70">
        <w:rPr>
          <w:rStyle w:val="q4iawc"/>
          <w:b/>
          <w:bCs/>
          <w:lang w:val="en"/>
        </w:rPr>
        <w:t>IMPORTANT:</w:t>
      </w:r>
      <w:r>
        <w:rPr>
          <w:rStyle w:val="q4iawc"/>
          <w:lang w:val="en"/>
        </w:rPr>
        <w:t xml:space="preserve"> If the joint of the inclined plane comes loose, you can </w:t>
      </w:r>
      <w:r w:rsidRPr="0023662A">
        <w:rPr>
          <w:rStyle w:val="q4iawc"/>
          <w:b/>
          <w:bCs/>
          <w:lang w:val="en"/>
        </w:rPr>
        <w:t>gently</w:t>
      </w:r>
      <w:r>
        <w:rPr>
          <w:rStyle w:val="q4iawc"/>
          <w:lang w:val="en"/>
        </w:rPr>
        <w:t xml:space="preserve"> tighten it.</w:t>
      </w:r>
    </w:p>
    <w:p w14:paraId="049A0EE0" w14:textId="77777777" w:rsidR="00640A37" w:rsidRDefault="00640A37" w:rsidP="00640A37">
      <w:pPr>
        <w:jc w:val="both"/>
        <w:rPr>
          <w:rStyle w:val="mtfg0"/>
          <w:lang w:val="en"/>
        </w:rPr>
      </w:pPr>
      <w:r>
        <w:rPr>
          <w:rStyle w:val="q4iawc"/>
          <w:lang w:val="en"/>
        </w:rPr>
        <w:t xml:space="preserve">The block you have has two sides: one smooth and one rough. The inclined plane has only a smooth upper side. You will measure the coefficient of dry friction for these </w:t>
      </w:r>
      <w:r>
        <w:rPr>
          <w:rStyle w:val="mtfg0"/>
          <w:lang w:val="en"/>
        </w:rPr>
        <w:t>conditions:</w:t>
      </w:r>
    </w:p>
    <w:p w14:paraId="253950D0" w14:textId="77777777" w:rsidR="00640A37" w:rsidRPr="003F4AB9" w:rsidRDefault="00640A37" w:rsidP="00640A37">
      <w:pPr>
        <w:pStyle w:val="Lijstalinea"/>
        <w:numPr>
          <w:ilvl w:val="0"/>
          <w:numId w:val="12"/>
        </w:numPr>
        <w:spacing w:line="259" w:lineRule="auto"/>
        <w:ind w:left="426"/>
        <w:jc w:val="both"/>
        <w:rPr>
          <w:rStyle w:val="q4iawc"/>
          <w:lang w:val="en"/>
        </w:rPr>
      </w:pPr>
      <w:r>
        <w:rPr>
          <w:rStyle w:val="mtfg0"/>
          <w:lang w:val="en"/>
        </w:rPr>
        <w:t>The d</w:t>
      </w:r>
      <w:r w:rsidRPr="003F4AB9">
        <w:rPr>
          <w:rStyle w:val="mtfg0"/>
          <w:lang w:val="en"/>
        </w:rPr>
        <w:t>ry</w:t>
      </w:r>
      <w:r>
        <w:rPr>
          <w:rStyle w:val="mtfg0"/>
          <w:lang w:val="en"/>
        </w:rPr>
        <w:t>,</w:t>
      </w:r>
      <w:r w:rsidRPr="003F4AB9">
        <w:rPr>
          <w:rStyle w:val="mtfg0"/>
          <w:lang w:val="en"/>
        </w:rPr>
        <w:t xml:space="preserve"> rough side of the block on the smooth side of the inclined plane.</w:t>
      </w:r>
    </w:p>
    <w:p w14:paraId="22DE0033" w14:textId="77777777" w:rsidR="00640A37" w:rsidRPr="003F4AB9" w:rsidRDefault="00640A37" w:rsidP="00640A37">
      <w:pPr>
        <w:pStyle w:val="Lijstalinea"/>
        <w:numPr>
          <w:ilvl w:val="0"/>
          <w:numId w:val="12"/>
        </w:numPr>
        <w:spacing w:line="259" w:lineRule="auto"/>
        <w:ind w:left="426"/>
        <w:jc w:val="both"/>
        <w:rPr>
          <w:rStyle w:val="mtfg0"/>
          <w:lang w:val="en"/>
        </w:rPr>
      </w:pPr>
      <w:r>
        <w:rPr>
          <w:rStyle w:val="mtfg0"/>
          <w:lang w:val="en"/>
        </w:rPr>
        <w:t>The d</w:t>
      </w:r>
      <w:r w:rsidRPr="003F4AB9">
        <w:rPr>
          <w:rStyle w:val="mtfg0"/>
          <w:lang w:val="en"/>
        </w:rPr>
        <w:t>ry</w:t>
      </w:r>
      <w:r>
        <w:rPr>
          <w:rStyle w:val="mtfg0"/>
          <w:lang w:val="en"/>
        </w:rPr>
        <w:t>,</w:t>
      </w:r>
      <w:r w:rsidRPr="003F4AB9">
        <w:rPr>
          <w:rStyle w:val="mtfg0"/>
          <w:lang w:val="en"/>
        </w:rPr>
        <w:t xml:space="preserve"> smooth side of the block on the smooth side of the inclined plane.</w:t>
      </w:r>
    </w:p>
    <w:p w14:paraId="39BA66B1" w14:textId="70514913" w:rsidR="00640A37" w:rsidRPr="003F4AB9" w:rsidRDefault="00640A37" w:rsidP="00640A37">
      <w:pPr>
        <w:pStyle w:val="Lijstalinea"/>
        <w:numPr>
          <w:ilvl w:val="0"/>
          <w:numId w:val="12"/>
        </w:numPr>
        <w:spacing w:line="259" w:lineRule="auto"/>
        <w:ind w:left="426"/>
        <w:jc w:val="both"/>
        <w:rPr>
          <w:rStyle w:val="mtfg0"/>
          <w:lang w:val="en"/>
        </w:rPr>
      </w:pPr>
      <w:r>
        <w:rPr>
          <w:rStyle w:val="mtfg0"/>
          <w:lang w:val="en"/>
        </w:rPr>
        <w:t>The r</w:t>
      </w:r>
      <w:r w:rsidRPr="003F4AB9">
        <w:rPr>
          <w:rStyle w:val="mtfg0"/>
          <w:lang w:val="en"/>
        </w:rPr>
        <w:t xml:space="preserve">ough side of the block lubricated with hyaluronic acid </w:t>
      </w:r>
      <w:r w:rsidR="00B44CFA">
        <w:rPr>
          <w:rStyle w:val="mtfg0"/>
          <w:lang w:val="en"/>
        </w:rPr>
        <w:t xml:space="preserve">solution </w:t>
      </w:r>
      <w:r w:rsidRPr="003F4AB9">
        <w:rPr>
          <w:rStyle w:val="mtfg0"/>
          <w:lang w:val="en"/>
        </w:rPr>
        <w:t>on the smooth side of the inclined plane.</w:t>
      </w:r>
    </w:p>
    <w:p w14:paraId="3F0256B0" w14:textId="011A4B19" w:rsidR="00640A37" w:rsidRPr="003F4AB9" w:rsidRDefault="00640A37" w:rsidP="00640A37">
      <w:pPr>
        <w:pStyle w:val="Lijstalinea"/>
        <w:numPr>
          <w:ilvl w:val="0"/>
          <w:numId w:val="12"/>
        </w:numPr>
        <w:spacing w:line="259" w:lineRule="auto"/>
        <w:ind w:left="426"/>
        <w:jc w:val="both"/>
        <w:rPr>
          <w:rStyle w:val="mtfg0"/>
          <w:lang w:val="en"/>
        </w:rPr>
      </w:pPr>
      <w:r>
        <w:rPr>
          <w:rStyle w:val="mtfg0"/>
          <w:lang w:val="en"/>
        </w:rPr>
        <w:t>The s</w:t>
      </w:r>
      <w:r w:rsidRPr="003F4AB9">
        <w:rPr>
          <w:rStyle w:val="mtfg0"/>
          <w:lang w:val="en"/>
        </w:rPr>
        <w:t xml:space="preserve">mooth side of the block lubricated with hyaluronic acid </w:t>
      </w:r>
      <w:r w:rsidR="00B44CFA">
        <w:rPr>
          <w:rStyle w:val="mtfg0"/>
          <w:lang w:val="en"/>
        </w:rPr>
        <w:t xml:space="preserve">solution </w:t>
      </w:r>
      <w:r w:rsidRPr="003F4AB9">
        <w:rPr>
          <w:rStyle w:val="mtfg0"/>
          <w:lang w:val="en"/>
        </w:rPr>
        <w:t>on the smooth side of the inclined plane.</w:t>
      </w:r>
    </w:p>
    <w:p w14:paraId="57C4753A" w14:textId="09C305EF" w:rsidR="00640A37" w:rsidRDefault="00635438" w:rsidP="00640A37">
      <w:pPr>
        <w:jc w:val="both"/>
        <w:rPr>
          <w:rStyle w:val="q4iawc"/>
          <w:lang w:val="en"/>
        </w:rPr>
      </w:pPr>
      <w:r>
        <w:rPr>
          <w:rStyle w:val="q4iawc"/>
          <w:lang w:val="en"/>
        </w:rPr>
        <w:t xml:space="preserve">For the </w:t>
      </w:r>
      <w:r w:rsidRPr="00503D33">
        <w:rPr>
          <w:rStyle w:val="q4iawc"/>
          <w:lang w:val="en"/>
        </w:rPr>
        <w:t>measure</w:t>
      </w:r>
      <w:r>
        <w:rPr>
          <w:rStyle w:val="q4iawc"/>
          <w:lang w:val="en"/>
        </w:rPr>
        <w:t>ment of</w:t>
      </w:r>
      <w:r w:rsidRPr="00503D33">
        <w:rPr>
          <w:rStyle w:val="q4iawc"/>
          <w:lang w:val="en"/>
        </w:rPr>
        <w:t xml:space="preserve"> </w:t>
      </w:r>
      <w:r>
        <w:rPr>
          <w:rStyle w:val="q4iawc"/>
          <w:lang w:val="en"/>
        </w:rPr>
        <w:t xml:space="preserve">coefficients of dry friction on lubricated surfaces use the syringe from the Task B2, dilute this sample </w:t>
      </w:r>
      <w:proofErr w:type="gramStart"/>
      <w:r>
        <w:rPr>
          <w:rStyle w:val="q4iawc"/>
          <w:lang w:val="en"/>
        </w:rPr>
        <w:t>1 :</w:t>
      </w:r>
      <w:proofErr w:type="gramEnd"/>
      <w:r>
        <w:rPr>
          <w:rStyle w:val="q4iawc"/>
          <w:lang w:val="en"/>
        </w:rPr>
        <w:t xml:space="preserve"> 1 with distilled water using a beaker</w:t>
      </w:r>
      <w:r w:rsidR="00A5364F">
        <w:rPr>
          <w:rStyle w:val="q4iawc"/>
          <w:lang w:val="en"/>
        </w:rPr>
        <w:t xml:space="preserve"> or Petri dish</w:t>
      </w:r>
      <w:r>
        <w:rPr>
          <w:rStyle w:val="q4iawc"/>
          <w:lang w:val="en"/>
        </w:rPr>
        <w:t xml:space="preserve"> and draw back into the syringe. Then drip few drops of hyaluronic acid solution onto the </w:t>
      </w:r>
      <w:proofErr w:type="spellStart"/>
      <w:r>
        <w:rPr>
          <w:rStyle w:val="q4iawc"/>
          <w:lang w:val="en"/>
        </w:rPr>
        <w:t>the</w:t>
      </w:r>
      <w:proofErr w:type="spellEnd"/>
      <w:r>
        <w:rPr>
          <w:rStyle w:val="q4iawc"/>
          <w:lang w:val="en"/>
        </w:rPr>
        <w:t xml:space="preserve"> inclined plane, smear it and then put the </w:t>
      </w:r>
      <w:r w:rsidR="00783730">
        <w:rPr>
          <w:rStyle w:val="q4iawc"/>
          <w:lang w:val="en"/>
        </w:rPr>
        <w:t xml:space="preserve">block </w:t>
      </w:r>
      <w:r>
        <w:rPr>
          <w:rStyle w:val="q4iawc"/>
          <w:lang w:val="en"/>
        </w:rPr>
        <w:t>on.</w:t>
      </w:r>
      <w:r w:rsidR="00640A37">
        <w:rPr>
          <w:rStyle w:val="q4iawc"/>
          <w:lang w:val="en"/>
        </w:rPr>
        <w:t xml:space="preserve"> </w:t>
      </w:r>
    </w:p>
    <w:p w14:paraId="26D2235D" w14:textId="31258C5B" w:rsidR="00640A37" w:rsidRDefault="00DD5A1B" w:rsidP="00640A37">
      <w:pPr>
        <w:jc w:val="both"/>
        <w:rPr>
          <w:rStyle w:val="q4iawc"/>
          <w:lang w:val="en"/>
        </w:rPr>
      </w:pPr>
      <w:r w:rsidRPr="00D94EF8">
        <w:rPr>
          <w:rStyle w:val="q4iawc"/>
          <w:b/>
          <w:bCs/>
          <w:lang w:val="en"/>
        </w:rPr>
        <w:t>IM</w:t>
      </w:r>
      <w:r w:rsidR="00560F88">
        <w:rPr>
          <w:rStyle w:val="q4iawc"/>
          <w:b/>
          <w:bCs/>
          <w:lang w:val="en"/>
        </w:rPr>
        <w:t>P</w:t>
      </w:r>
      <w:r w:rsidRPr="00D94EF8">
        <w:rPr>
          <w:rStyle w:val="q4iawc"/>
          <w:b/>
          <w:bCs/>
          <w:lang w:val="en"/>
        </w:rPr>
        <w:t xml:space="preserve">ORTANT: </w:t>
      </w:r>
      <w:r>
        <w:rPr>
          <w:rStyle w:val="q4iawc"/>
          <w:lang w:val="en"/>
        </w:rPr>
        <w:t xml:space="preserve">It is crucial to set the angle as the first step, and then put the few drops on the top of the inclined plane and then put the </w:t>
      </w:r>
      <w:r w:rsidR="00783730">
        <w:rPr>
          <w:rStyle w:val="q4iawc"/>
          <w:lang w:val="en"/>
        </w:rPr>
        <w:t xml:space="preserve">block </w:t>
      </w:r>
      <w:r>
        <w:rPr>
          <w:rStyle w:val="q4iawc"/>
          <w:lang w:val="en"/>
        </w:rPr>
        <w:t xml:space="preserve">on it. When searching for the </w:t>
      </w:r>
      <m:oMath>
        <m:sSub>
          <m:sSubPr>
            <m:ctrlPr>
              <w:rPr>
                <w:rFonts w:ascii="Cambria Math" w:hAnsi="Cambria Math"/>
                <w:i/>
                <w:lang w:val="en-US"/>
              </w:rPr>
            </m:ctrlPr>
          </m:sSubPr>
          <m:e>
            <m:r>
              <w:rPr>
                <w:rFonts w:ascii="Cambria Math" w:hAnsi="Cambria Math"/>
                <w:lang w:val="en-US"/>
              </w:rPr>
              <m:t>α</m:t>
            </m:r>
          </m:e>
          <m:sub>
            <m:r>
              <m:rPr>
                <m:sty m:val="p"/>
              </m:rPr>
              <w:rPr>
                <w:rFonts w:ascii="Cambria Math" w:hAnsi="Cambria Math"/>
                <w:lang w:val="en-US"/>
              </w:rPr>
              <m:t>max</m:t>
            </m:r>
          </m:sub>
        </m:sSub>
      </m:oMath>
      <w:r>
        <w:rPr>
          <w:rFonts w:eastAsiaTheme="minorEastAsia"/>
          <w:lang w:val="en-US"/>
        </w:rPr>
        <w:t xml:space="preserve">, always put new drops on the top of the plane </w:t>
      </w:r>
      <w:r>
        <w:rPr>
          <w:rStyle w:val="q4iawc"/>
          <w:lang w:val="en"/>
        </w:rPr>
        <w:t>before each attempt!</w:t>
      </w:r>
    </w:p>
    <w:p w14:paraId="66A372D6" w14:textId="7AC58BA8" w:rsidR="00640A37" w:rsidRPr="008F3DED" w:rsidRDefault="00640A37" w:rsidP="00640A37">
      <w:pPr>
        <w:jc w:val="both"/>
        <w:rPr>
          <w:rStyle w:val="Intensievebenadrukking"/>
        </w:rPr>
      </w:pPr>
      <w:r w:rsidRPr="008F3DED">
        <w:rPr>
          <w:rStyle w:val="Intensievebenadrukking"/>
          <w:b/>
          <w:bCs/>
          <w:sz w:val="28"/>
          <w:szCs w:val="28"/>
        </w:rPr>
        <w:t>Question B3.2</w:t>
      </w:r>
      <w:r w:rsidRPr="008F3DED">
        <w:rPr>
          <w:rStyle w:val="Intensievebenadrukking"/>
          <w:sz w:val="28"/>
          <w:szCs w:val="28"/>
        </w:rPr>
        <w:t xml:space="preserve"> </w:t>
      </w:r>
      <w:r w:rsidRPr="008F3DED">
        <w:rPr>
          <w:rStyle w:val="Intensievebenadrukking"/>
        </w:rPr>
        <w:t>Fill the Table in the Answer Sheet for these conditions</w:t>
      </w:r>
      <w:r w:rsidR="00DD5A1B">
        <w:rPr>
          <w:rStyle w:val="Intensievebenadrukking"/>
        </w:rPr>
        <w:t xml:space="preserve"> (6 points)</w:t>
      </w:r>
      <w:r w:rsidRPr="008F3DED">
        <w:rPr>
          <w:rStyle w:val="Intensievebenadrukking"/>
        </w:rPr>
        <w:t>:</w:t>
      </w:r>
    </w:p>
    <w:p w14:paraId="27796398" w14:textId="77777777" w:rsidR="00640A37" w:rsidRPr="008F3DED" w:rsidRDefault="00640A37" w:rsidP="00640A37">
      <w:pPr>
        <w:pStyle w:val="Lijstalinea"/>
        <w:numPr>
          <w:ilvl w:val="0"/>
          <w:numId w:val="14"/>
        </w:numPr>
        <w:spacing w:line="259" w:lineRule="auto"/>
        <w:jc w:val="both"/>
        <w:rPr>
          <w:rStyle w:val="Intensievebenadrukking"/>
        </w:rPr>
      </w:pPr>
      <w:r w:rsidRPr="008F3DED">
        <w:rPr>
          <w:rStyle w:val="Intensievebenadrukking"/>
          <w:lang w:val="en"/>
        </w:rPr>
        <w:t>The dry, rough side of the block on the smooth side of the inclined plane.</w:t>
      </w:r>
    </w:p>
    <w:p w14:paraId="76EE8E9D" w14:textId="77777777" w:rsidR="00640A37" w:rsidRPr="008F3DED" w:rsidRDefault="00640A37" w:rsidP="00640A37">
      <w:pPr>
        <w:pStyle w:val="Lijstalinea"/>
        <w:numPr>
          <w:ilvl w:val="0"/>
          <w:numId w:val="14"/>
        </w:numPr>
        <w:spacing w:line="259" w:lineRule="auto"/>
        <w:jc w:val="both"/>
        <w:rPr>
          <w:rStyle w:val="Intensievebenadrukking"/>
        </w:rPr>
      </w:pPr>
      <w:r w:rsidRPr="008F3DED">
        <w:rPr>
          <w:rStyle w:val="Intensievebenadrukking"/>
        </w:rPr>
        <w:t>The dry, smooth side of the block on the smooth side of the inclined plane.</w:t>
      </w:r>
    </w:p>
    <w:p w14:paraId="38E2196B" w14:textId="08863A08" w:rsidR="00640A37" w:rsidRPr="008F3DED" w:rsidRDefault="00640A37" w:rsidP="00640A37">
      <w:pPr>
        <w:jc w:val="both"/>
        <w:rPr>
          <w:rStyle w:val="Intensievebenadrukking"/>
        </w:rPr>
      </w:pPr>
      <w:r w:rsidRPr="008F3DED">
        <w:rPr>
          <w:rStyle w:val="Intensievebenadrukking"/>
        </w:rPr>
        <w:t xml:space="preserve">Find the angle </w:t>
      </w:r>
      <m:oMath>
        <m:sSub>
          <m:sSubPr>
            <m:ctrlPr>
              <w:rPr>
                <w:rStyle w:val="Intensievebenadrukking"/>
                <w:rFonts w:ascii="Cambria Math" w:hAnsi="Cambria Math"/>
                <w:i w:val="0"/>
                <w:iCs w:val="0"/>
                <w:lang w:val="en-US"/>
              </w:rPr>
            </m:ctrlPr>
          </m:sSubPr>
          <m:e>
            <m:r>
              <w:rPr>
                <w:rStyle w:val="Intensievebenadrukking"/>
                <w:rFonts w:ascii="Cambria Math" w:hAnsi="Cambria Math"/>
              </w:rPr>
              <m:t>α</m:t>
            </m:r>
          </m:e>
          <m:sub>
            <m:r>
              <m:rPr>
                <m:sty m:val="p"/>
              </m:rPr>
              <w:rPr>
                <w:rStyle w:val="Intensievebenadrukking"/>
                <w:rFonts w:ascii="Cambria Math" w:hAnsi="Cambria Math"/>
              </w:rPr>
              <m:t>max</m:t>
            </m:r>
          </m:sub>
        </m:sSub>
      </m:oMath>
      <w:r w:rsidRPr="008F3DED">
        <w:rPr>
          <w:rStyle w:val="Intensievebenadrukking"/>
        </w:rPr>
        <w:t xml:space="preserve"> for which the </w:t>
      </w:r>
      <w:r w:rsidR="00783730">
        <w:rPr>
          <w:rStyle w:val="Intensievebenadrukking"/>
        </w:rPr>
        <w:t>block</w:t>
      </w:r>
      <w:r w:rsidR="00783730" w:rsidRPr="008F3DED">
        <w:rPr>
          <w:rStyle w:val="Intensievebenadrukking"/>
        </w:rPr>
        <w:t xml:space="preserve"> </w:t>
      </w:r>
      <w:r w:rsidRPr="008F3DED">
        <w:rPr>
          <w:rStyle w:val="Intensievebenadrukking"/>
        </w:rPr>
        <w:t xml:space="preserve">will start to move. In each case, adjust the angle five times and use the length of the inclined plane </w:t>
      </w:r>
      <m:oMath>
        <m:r>
          <w:rPr>
            <w:rStyle w:val="Intensievebenadrukking"/>
            <w:rFonts w:ascii="Cambria Math" w:hAnsi="Cambria Math"/>
          </w:rPr>
          <m:t>l</m:t>
        </m:r>
      </m:oMath>
      <w:r w:rsidRPr="008F3DED">
        <w:rPr>
          <w:rStyle w:val="Intensievebenadrukking"/>
        </w:rPr>
        <w:t xml:space="preserve"> and height </w:t>
      </w:r>
      <m:oMath>
        <m:r>
          <w:rPr>
            <w:rStyle w:val="Intensievebenadrukking"/>
            <w:rFonts w:ascii="Cambria Math" w:hAnsi="Cambria Math"/>
          </w:rPr>
          <m:t>h</m:t>
        </m:r>
      </m:oMath>
      <w:r w:rsidRPr="008F3DED">
        <w:rPr>
          <w:rStyle w:val="Intensievebenadrukking"/>
        </w:rPr>
        <w:t xml:space="preserve"> to calculate the angle </w:t>
      </w:r>
      <m:oMath>
        <m:sSub>
          <m:sSubPr>
            <m:ctrlPr>
              <w:rPr>
                <w:rStyle w:val="Intensievebenadrukking"/>
                <w:rFonts w:ascii="Cambria Math" w:hAnsi="Cambria Math"/>
                <w:i w:val="0"/>
                <w:iCs w:val="0"/>
                <w:lang w:val="en-US"/>
              </w:rPr>
            </m:ctrlPr>
          </m:sSubPr>
          <m:e>
            <m:r>
              <w:rPr>
                <w:rStyle w:val="Intensievebenadrukking"/>
                <w:rFonts w:ascii="Cambria Math" w:hAnsi="Cambria Math"/>
              </w:rPr>
              <m:t>α</m:t>
            </m:r>
          </m:e>
          <m:sub>
            <m:r>
              <m:rPr>
                <m:sty m:val="p"/>
              </m:rPr>
              <w:rPr>
                <w:rStyle w:val="Intensievebenadrukking"/>
                <w:rFonts w:ascii="Cambria Math" w:hAnsi="Cambria Math"/>
              </w:rPr>
              <m:t>max</m:t>
            </m:r>
          </m:sub>
        </m:sSub>
      </m:oMath>
      <w:r w:rsidRPr="008F3DED">
        <w:rPr>
          <w:rStyle w:val="Intensievebenadrukking"/>
        </w:rPr>
        <w:t xml:space="preserve"> and the corresponding coefficient of dry friction </w:t>
      </w:r>
      <m:oMath>
        <m:r>
          <w:rPr>
            <w:rStyle w:val="Intensievebenadrukking"/>
            <w:rFonts w:ascii="Cambria Math" w:hAnsi="Cambria Math"/>
          </w:rPr>
          <m:t>f</m:t>
        </m:r>
      </m:oMath>
      <w:r w:rsidRPr="008F3DED">
        <w:rPr>
          <w:rStyle w:val="Intensievebenadrukking"/>
        </w:rPr>
        <w:t>.</w:t>
      </w:r>
    </w:p>
    <w:p w14:paraId="54F5E56D" w14:textId="206CF683" w:rsidR="00640A37" w:rsidRPr="00CF2B94" w:rsidRDefault="00640A37" w:rsidP="00640A37">
      <w:pPr>
        <w:jc w:val="both"/>
        <w:rPr>
          <w:rStyle w:val="Intensievebenadrukking"/>
        </w:rPr>
      </w:pPr>
      <w:r w:rsidRPr="00CF2B94">
        <w:rPr>
          <w:rStyle w:val="Intensievebenadrukking"/>
          <w:b/>
          <w:bCs/>
          <w:sz w:val="28"/>
          <w:szCs w:val="28"/>
        </w:rPr>
        <w:t>Question B3.3</w:t>
      </w:r>
      <w:r w:rsidRPr="00CF2B94">
        <w:rPr>
          <w:rStyle w:val="Intensievebenadrukking"/>
          <w:sz w:val="28"/>
          <w:szCs w:val="28"/>
        </w:rPr>
        <w:t xml:space="preserve"> </w:t>
      </w:r>
      <w:r w:rsidRPr="00CF2B94">
        <w:rPr>
          <w:rStyle w:val="Intensievebenadrukking"/>
        </w:rPr>
        <w:t xml:space="preserve">Calculate the coefficient of the </w:t>
      </w:r>
      <w:r w:rsidR="00803F6E">
        <w:rPr>
          <w:rStyle w:val="Intensievebenadrukking"/>
        </w:rPr>
        <w:t>static</w:t>
      </w:r>
      <w:r w:rsidR="00803F6E" w:rsidRPr="00CF2B94">
        <w:rPr>
          <w:rStyle w:val="Intensievebenadrukking"/>
        </w:rPr>
        <w:t xml:space="preserve"> </w:t>
      </w:r>
      <w:r w:rsidRPr="00CF2B94">
        <w:rPr>
          <w:rStyle w:val="Intensievebenadrukking"/>
        </w:rPr>
        <w:t>friction</w:t>
      </w:r>
      <w:r>
        <w:rPr>
          <w:rStyle w:val="Intensievebenadrukking"/>
        </w:rPr>
        <w:t xml:space="preserve"> for conditions from Question B3.2</w:t>
      </w:r>
      <w:r w:rsidR="00803F6E">
        <w:rPr>
          <w:rStyle w:val="Intensievebenadrukking"/>
        </w:rPr>
        <w:t>, calculate the observational error using the same procedure as in Task B2</w:t>
      </w:r>
      <w:r w:rsidRPr="00CF2B94">
        <w:rPr>
          <w:rStyle w:val="Intensievebenadrukking"/>
        </w:rPr>
        <w:t xml:space="preserve">. </w:t>
      </w:r>
      <w:r w:rsidR="00DD5A1B">
        <w:rPr>
          <w:rStyle w:val="Intensievebenadrukking"/>
        </w:rPr>
        <w:t>(2 points)</w:t>
      </w:r>
    </w:p>
    <w:p w14:paraId="786F7257" w14:textId="359F71D6" w:rsidR="00640A37" w:rsidRPr="00CF2B94" w:rsidRDefault="00640A37" w:rsidP="00640A37">
      <w:pPr>
        <w:jc w:val="both"/>
        <w:rPr>
          <w:rStyle w:val="Intensievebenadrukking"/>
        </w:rPr>
      </w:pPr>
      <w:r w:rsidRPr="00CF2B94">
        <w:rPr>
          <w:rStyle w:val="Intensievebenadrukking"/>
          <w:b/>
          <w:bCs/>
          <w:sz w:val="28"/>
          <w:szCs w:val="28"/>
        </w:rPr>
        <w:t>Question B3.4</w:t>
      </w:r>
      <w:r w:rsidRPr="00CF2B94">
        <w:rPr>
          <w:rStyle w:val="Intensievebenadrukking"/>
          <w:sz w:val="28"/>
          <w:szCs w:val="28"/>
        </w:rPr>
        <w:t xml:space="preserve"> </w:t>
      </w:r>
      <w:r w:rsidRPr="00CF2B94">
        <w:rPr>
          <w:rStyle w:val="Intensievebenadrukking"/>
        </w:rPr>
        <w:t>Fill the Table in the Answer Sheet for these conditions</w:t>
      </w:r>
      <w:r w:rsidR="00DD5A1B">
        <w:rPr>
          <w:rStyle w:val="Intensievebenadrukking"/>
        </w:rPr>
        <w:t xml:space="preserve"> (6 points)</w:t>
      </w:r>
      <w:r w:rsidRPr="00CF2B94">
        <w:rPr>
          <w:rStyle w:val="Intensievebenadrukking"/>
        </w:rPr>
        <w:t>:</w:t>
      </w:r>
    </w:p>
    <w:p w14:paraId="66827B73" w14:textId="77777777" w:rsidR="00640A37" w:rsidRPr="00CF2B94" w:rsidRDefault="00640A37" w:rsidP="00640A37">
      <w:pPr>
        <w:pStyle w:val="Lijstalinea"/>
        <w:numPr>
          <w:ilvl w:val="0"/>
          <w:numId w:val="14"/>
        </w:numPr>
        <w:spacing w:line="259" w:lineRule="auto"/>
        <w:jc w:val="both"/>
        <w:rPr>
          <w:rStyle w:val="Intensievebenadrukking"/>
        </w:rPr>
      </w:pPr>
      <w:r w:rsidRPr="00CF2B94">
        <w:rPr>
          <w:rStyle w:val="Intensievebenadrukking"/>
        </w:rPr>
        <w:lastRenderedPageBreak/>
        <w:t>The rough side of the block lubricated with hyaluronic acid on the smooth side of the inclined plane.</w:t>
      </w:r>
    </w:p>
    <w:p w14:paraId="36C6D0C1" w14:textId="77777777" w:rsidR="00640A37" w:rsidRPr="00CF2B94" w:rsidRDefault="00640A37" w:rsidP="00640A37">
      <w:pPr>
        <w:pStyle w:val="Lijstalinea"/>
        <w:numPr>
          <w:ilvl w:val="0"/>
          <w:numId w:val="14"/>
        </w:numPr>
        <w:spacing w:line="259" w:lineRule="auto"/>
        <w:jc w:val="both"/>
        <w:rPr>
          <w:rStyle w:val="Intensievebenadrukking"/>
        </w:rPr>
      </w:pPr>
      <w:r w:rsidRPr="00CF2B94">
        <w:rPr>
          <w:rStyle w:val="Intensievebenadrukking"/>
        </w:rPr>
        <w:t>The smooth side of the block lubricated with hyaluronic acid on the smooth side of the inclined plane.</w:t>
      </w:r>
    </w:p>
    <w:p w14:paraId="04435E20" w14:textId="0F39BC83" w:rsidR="00640A37" w:rsidRPr="008F3DED" w:rsidRDefault="00640A37" w:rsidP="00640A37">
      <w:pPr>
        <w:jc w:val="both"/>
        <w:rPr>
          <w:rStyle w:val="Intensievebenadrukking"/>
        </w:rPr>
      </w:pPr>
      <w:r w:rsidRPr="00CF2B94">
        <w:rPr>
          <w:rStyle w:val="Intensievebenadrukking"/>
        </w:rPr>
        <w:t xml:space="preserve">Find the angle </w:t>
      </w:r>
      <m:oMath>
        <m:sSub>
          <m:sSubPr>
            <m:ctrlPr>
              <w:rPr>
                <w:rStyle w:val="Intensievebenadrukking"/>
                <w:rFonts w:ascii="Cambria Math" w:hAnsi="Cambria Math"/>
                <w:i w:val="0"/>
                <w:iCs w:val="0"/>
                <w:lang w:val="en-US"/>
              </w:rPr>
            </m:ctrlPr>
          </m:sSubPr>
          <m:e>
            <m:r>
              <w:rPr>
                <w:rStyle w:val="Intensievebenadrukking"/>
                <w:rFonts w:ascii="Cambria Math" w:hAnsi="Cambria Math"/>
              </w:rPr>
              <m:t>α</m:t>
            </m:r>
          </m:e>
          <m:sub>
            <m:r>
              <m:rPr>
                <m:sty m:val="p"/>
              </m:rPr>
              <w:rPr>
                <w:rStyle w:val="Intensievebenadrukking"/>
                <w:rFonts w:ascii="Cambria Math" w:hAnsi="Cambria Math"/>
              </w:rPr>
              <m:t>max</m:t>
            </m:r>
          </m:sub>
        </m:sSub>
      </m:oMath>
      <w:r w:rsidRPr="00CF2B94">
        <w:rPr>
          <w:rStyle w:val="Intensievebenadrukking"/>
        </w:rPr>
        <w:t xml:space="preserve"> for which the </w:t>
      </w:r>
      <w:r w:rsidR="00783730">
        <w:rPr>
          <w:rStyle w:val="Intensievebenadrukking"/>
        </w:rPr>
        <w:t>block</w:t>
      </w:r>
      <w:r w:rsidR="00783730" w:rsidRPr="00CF2B94">
        <w:rPr>
          <w:rStyle w:val="Intensievebenadrukking"/>
        </w:rPr>
        <w:t xml:space="preserve"> </w:t>
      </w:r>
      <w:r w:rsidRPr="00CF2B94">
        <w:rPr>
          <w:rStyle w:val="Intensievebenadrukking"/>
        </w:rPr>
        <w:t>will start to move</w:t>
      </w:r>
      <w:r w:rsidRPr="008F3DED">
        <w:rPr>
          <w:rStyle w:val="Intensievebenadrukking"/>
        </w:rPr>
        <w:t xml:space="preserve">. In each case, adjust the angle five times and use the length of the inclined plane </w:t>
      </w:r>
      <m:oMath>
        <m:r>
          <w:rPr>
            <w:rStyle w:val="Intensievebenadrukking"/>
            <w:rFonts w:ascii="Cambria Math" w:hAnsi="Cambria Math"/>
          </w:rPr>
          <m:t>l</m:t>
        </m:r>
      </m:oMath>
      <w:r w:rsidRPr="008F3DED">
        <w:rPr>
          <w:rStyle w:val="Intensievebenadrukking"/>
        </w:rPr>
        <w:t xml:space="preserve"> and height </w:t>
      </w:r>
      <m:oMath>
        <m:r>
          <w:rPr>
            <w:rStyle w:val="Intensievebenadrukking"/>
            <w:rFonts w:ascii="Cambria Math" w:hAnsi="Cambria Math"/>
          </w:rPr>
          <m:t>h</m:t>
        </m:r>
      </m:oMath>
      <w:r w:rsidRPr="008F3DED">
        <w:rPr>
          <w:rStyle w:val="Intensievebenadrukking"/>
        </w:rPr>
        <w:t xml:space="preserve"> to calculate the angle </w:t>
      </w:r>
      <m:oMath>
        <m:sSub>
          <m:sSubPr>
            <m:ctrlPr>
              <w:rPr>
                <w:rStyle w:val="Intensievebenadrukking"/>
                <w:rFonts w:ascii="Cambria Math" w:hAnsi="Cambria Math"/>
                <w:i w:val="0"/>
                <w:iCs w:val="0"/>
                <w:lang w:val="en-US"/>
              </w:rPr>
            </m:ctrlPr>
          </m:sSubPr>
          <m:e>
            <m:r>
              <w:rPr>
                <w:rStyle w:val="Intensievebenadrukking"/>
                <w:rFonts w:ascii="Cambria Math" w:hAnsi="Cambria Math"/>
              </w:rPr>
              <m:t>α</m:t>
            </m:r>
          </m:e>
          <m:sub>
            <m:r>
              <m:rPr>
                <m:sty m:val="p"/>
              </m:rPr>
              <w:rPr>
                <w:rStyle w:val="Intensievebenadrukking"/>
                <w:rFonts w:ascii="Cambria Math" w:hAnsi="Cambria Math"/>
              </w:rPr>
              <m:t>max</m:t>
            </m:r>
          </m:sub>
        </m:sSub>
      </m:oMath>
      <w:r w:rsidRPr="008F3DED">
        <w:rPr>
          <w:rStyle w:val="Intensievebenadrukking"/>
        </w:rPr>
        <w:t xml:space="preserve"> and the corresponding coefficient of dry friction </w:t>
      </w:r>
      <m:oMath>
        <m:r>
          <w:rPr>
            <w:rStyle w:val="Intensievebenadrukking"/>
            <w:rFonts w:ascii="Cambria Math" w:hAnsi="Cambria Math"/>
          </w:rPr>
          <m:t>f</m:t>
        </m:r>
      </m:oMath>
      <w:r w:rsidRPr="008F3DED">
        <w:rPr>
          <w:rStyle w:val="Intensievebenadrukking"/>
        </w:rPr>
        <w:t>.</w:t>
      </w:r>
      <w:r w:rsidR="00803F6E" w:rsidRPr="00803F6E">
        <w:t xml:space="preserve"> </w:t>
      </w:r>
      <w:r w:rsidR="00803F6E">
        <w:t>C</w:t>
      </w:r>
      <w:r w:rsidR="00803F6E">
        <w:rPr>
          <w:rStyle w:val="Intensievebenadrukking"/>
        </w:rPr>
        <w:t>alculate the observational error using the same procedure as in Task B2</w:t>
      </w:r>
    </w:p>
    <w:p w14:paraId="277E9538" w14:textId="4822EB0D" w:rsidR="00640A37" w:rsidRPr="00CF2B94" w:rsidRDefault="00640A37" w:rsidP="00640A37">
      <w:pPr>
        <w:jc w:val="both"/>
        <w:rPr>
          <w:rStyle w:val="Intensievebenadrukking"/>
        </w:rPr>
      </w:pPr>
      <w:r w:rsidRPr="00CF2B94">
        <w:rPr>
          <w:rStyle w:val="Intensievebenadrukking"/>
          <w:b/>
          <w:bCs/>
          <w:sz w:val="28"/>
          <w:szCs w:val="28"/>
        </w:rPr>
        <w:t>Question B3.</w:t>
      </w:r>
      <w:r>
        <w:rPr>
          <w:rStyle w:val="Intensievebenadrukking"/>
          <w:b/>
          <w:bCs/>
          <w:sz w:val="28"/>
          <w:szCs w:val="28"/>
        </w:rPr>
        <w:t>5</w:t>
      </w:r>
      <w:r w:rsidRPr="00CF2B94">
        <w:rPr>
          <w:rStyle w:val="Intensievebenadrukking"/>
          <w:sz w:val="28"/>
          <w:szCs w:val="28"/>
        </w:rPr>
        <w:t xml:space="preserve"> </w:t>
      </w:r>
      <w:r w:rsidRPr="00CF2B94">
        <w:rPr>
          <w:rStyle w:val="Intensievebenadrukking"/>
        </w:rPr>
        <w:t>Calculate the coefficient of the dry friction</w:t>
      </w:r>
      <w:r>
        <w:rPr>
          <w:rStyle w:val="Intensievebenadrukking"/>
        </w:rPr>
        <w:t xml:space="preserve"> for conditions from Question B3.4</w:t>
      </w:r>
      <w:r w:rsidR="00803F6E">
        <w:rPr>
          <w:rStyle w:val="Intensievebenadrukking"/>
        </w:rPr>
        <w:t>, calculate the observational error using the same procedure as in Task B2</w:t>
      </w:r>
      <w:r w:rsidRPr="00CF2B94">
        <w:rPr>
          <w:rStyle w:val="Intensievebenadrukking"/>
        </w:rPr>
        <w:t xml:space="preserve">. </w:t>
      </w:r>
      <w:r w:rsidR="00DD5A1B">
        <w:rPr>
          <w:rStyle w:val="Intensievebenadrukking"/>
        </w:rPr>
        <w:t>(2 points)</w:t>
      </w:r>
    </w:p>
    <w:p w14:paraId="3E2F4389" w14:textId="4E4E93D3" w:rsidR="00640A37" w:rsidRPr="00FE5814" w:rsidRDefault="00640A37" w:rsidP="00640A37">
      <w:pPr>
        <w:jc w:val="both"/>
        <w:rPr>
          <w:rStyle w:val="Intensievebenadrukking"/>
        </w:rPr>
      </w:pPr>
      <w:r w:rsidRPr="00FE5814">
        <w:rPr>
          <w:rStyle w:val="Intensievebenadrukking"/>
          <w:b/>
          <w:bCs/>
          <w:sz w:val="28"/>
          <w:szCs w:val="28"/>
        </w:rPr>
        <w:t>Question B3.6</w:t>
      </w:r>
      <w:r w:rsidRPr="00FE5814">
        <w:rPr>
          <w:rStyle w:val="Intensievebenadrukking"/>
        </w:rPr>
        <w:t xml:space="preserve"> Express as a percentage how much the coefficient of friction has decreased in 1., 3. and 2., 4. from Questions B3.3 and B3.5 if the parts have been lubricated with hyaluronic acid.</w:t>
      </w:r>
      <w:r w:rsidR="00DD5A1B">
        <w:rPr>
          <w:rStyle w:val="Intensievebenadrukking"/>
        </w:rPr>
        <w:t xml:space="preserve"> (</w:t>
      </w:r>
      <w:r w:rsidR="00F2225F">
        <w:rPr>
          <w:rStyle w:val="Intensievebenadrukking"/>
        </w:rPr>
        <w:t>2</w:t>
      </w:r>
      <w:r w:rsidR="00DD5A1B">
        <w:rPr>
          <w:rStyle w:val="Intensievebenadrukking"/>
        </w:rPr>
        <w:t xml:space="preserve"> point</w:t>
      </w:r>
      <w:r w:rsidR="00F2225F">
        <w:rPr>
          <w:rStyle w:val="Intensievebenadrukking"/>
        </w:rPr>
        <w:t>s</w:t>
      </w:r>
      <w:r w:rsidR="00DD5A1B">
        <w:rPr>
          <w:rStyle w:val="Intensievebenadrukking"/>
        </w:rPr>
        <w:t>)</w:t>
      </w:r>
    </w:p>
    <w:p w14:paraId="363EAF78" w14:textId="77777777" w:rsidR="00640A37" w:rsidRDefault="00640A37" w:rsidP="00640A37">
      <w:pPr>
        <w:jc w:val="center"/>
        <w:rPr>
          <w:lang w:val="en-GB"/>
        </w:rPr>
      </w:pPr>
      <w:r>
        <w:rPr>
          <w:noProof/>
        </w:rPr>
        <w:drawing>
          <wp:inline distT="0" distB="0" distL="0" distR="0" wp14:anchorId="19F61DF5" wp14:editId="11E8114E">
            <wp:extent cx="4914900" cy="1983947"/>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28024" cy="1989245"/>
                    </a:xfrm>
                    <a:prstGeom prst="rect">
                      <a:avLst/>
                    </a:prstGeom>
                  </pic:spPr>
                </pic:pic>
              </a:graphicData>
            </a:graphic>
          </wp:inline>
        </w:drawing>
      </w:r>
    </w:p>
    <w:p w14:paraId="1DDE5A20" w14:textId="77777777" w:rsidR="00640A37" w:rsidRPr="004B0266" w:rsidRDefault="00640A37" w:rsidP="00640A37">
      <w:pPr>
        <w:jc w:val="center"/>
        <w:rPr>
          <w:b/>
          <w:bCs/>
          <w:sz w:val="30"/>
          <w:szCs w:val="30"/>
          <w:lang w:val="en-GB"/>
        </w:rPr>
      </w:pPr>
      <w:r w:rsidRPr="004B0266">
        <w:rPr>
          <w:b/>
          <w:bCs/>
          <w:lang w:val="en-GB"/>
        </w:rPr>
        <w:t xml:space="preserve">Fig. </w:t>
      </w:r>
      <w:r>
        <w:rPr>
          <w:b/>
          <w:bCs/>
          <w:lang w:val="en-GB"/>
        </w:rPr>
        <w:t>B</w:t>
      </w:r>
      <w:r w:rsidRPr="004B0266">
        <w:rPr>
          <w:b/>
          <w:bCs/>
          <w:lang w:val="en-GB"/>
        </w:rPr>
        <w:t xml:space="preserve">5 </w:t>
      </w:r>
      <w:r w:rsidRPr="004B0266">
        <w:rPr>
          <w:lang w:val="en-GB"/>
        </w:rPr>
        <w:t>Inclined plane apparatus.</w:t>
      </w:r>
    </w:p>
    <w:p w14:paraId="78170AD1" w14:textId="688D1DC2" w:rsidR="00640A37" w:rsidRDefault="00640A37"/>
    <w:p w14:paraId="756405CB" w14:textId="77777777" w:rsidR="00DC26A5" w:rsidRDefault="00DC26A5" w:rsidP="001F01DF">
      <w:pPr>
        <w:jc w:val="both"/>
        <w:rPr>
          <w:b/>
          <w:bCs/>
          <w:sz w:val="48"/>
          <w:szCs w:val="48"/>
          <w:lang w:val="en-GB"/>
        </w:rPr>
      </w:pPr>
    </w:p>
    <w:p w14:paraId="27886541" w14:textId="77777777" w:rsidR="00DC26A5" w:rsidRDefault="00DC26A5" w:rsidP="001F01DF">
      <w:pPr>
        <w:jc w:val="both"/>
        <w:rPr>
          <w:b/>
          <w:bCs/>
          <w:sz w:val="48"/>
          <w:szCs w:val="48"/>
          <w:lang w:val="en-GB"/>
        </w:rPr>
      </w:pPr>
    </w:p>
    <w:p w14:paraId="6137E069" w14:textId="77777777" w:rsidR="00DC26A5" w:rsidRDefault="00DC26A5" w:rsidP="001F01DF">
      <w:pPr>
        <w:jc w:val="both"/>
        <w:rPr>
          <w:b/>
          <w:bCs/>
          <w:sz w:val="48"/>
          <w:szCs w:val="48"/>
          <w:lang w:val="en-GB"/>
        </w:rPr>
      </w:pPr>
    </w:p>
    <w:p w14:paraId="6A2D9C7B" w14:textId="77777777" w:rsidR="00DC26A5" w:rsidRDefault="00DC26A5" w:rsidP="001F01DF">
      <w:pPr>
        <w:jc w:val="both"/>
        <w:rPr>
          <w:b/>
          <w:bCs/>
          <w:sz w:val="48"/>
          <w:szCs w:val="48"/>
          <w:lang w:val="en-GB"/>
        </w:rPr>
      </w:pPr>
    </w:p>
    <w:p w14:paraId="0BAD41E0" w14:textId="77777777" w:rsidR="00DC26A5" w:rsidRDefault="00DC26A5" w:rsidP="001F01DF">
      <w:pPr>
        <w:jc w:val="both"/>
        <w:rPr>
          <w:b/>
          <w:bCs/>
          <w:sz w:val="48"/>
          <w:szCs w:val="48"/>
          <w:lang w:val="en-GB"/>
        </w:rPr>
      </w:pPr>
    </w:p>
    <w:p w14:paraId="6E35A18D" w14:textId="77777777" w:rsidR="00DC26A5" w:rsidRDefault="00DC26A5" w:rsidP="001F01DF">
      <w:pPr>
        <w:jc w:val="both"/>
        <w:rPr>
          <w:b/>
          <w:bCs/>
          <w:sz w:val="48"/>
          <w:szCs w:val="48"/>
          <w:lang w:val="en-GB"/>
        </w:rPr>
      </w:pPr>
    </w:p>
    <w:p w14:paraId="4530DB0E" w14:textId="77777777" w:rsidR="00DC26A5" w:rsidRDefault="00DC26A5" w:rsidP="001F01DF">
      <w:pPr>
        <w:jc w:val="both"/>
        <w:rPr>
          <w:b/>
          <w:bCs/>
          <w:sz w:val="48"/>
          <w:szCs w:val="48"/>
          <w:lang w:val="en-GB"/>
        </w:rPr>
      </w:pPr>
    </w:p>
    <w:p w14:paraId="6F08B020" w14:textId="77777777" w:rsidR="00DC26A5" w:rsidRDefault="00DC26A5" w:rsidP="001F01DF">
      <w:pPr>
        <w:jc w:val="both"/>
        <w:rPr>
          <w:b/>
          <w:bCs/>
          <w:sz w:val="48"/>
          <w:szCs w:val="48"/>
          <w:lang w:val="en-GB"/>
        </w:rPr>
      </w:pPr>
    </w:p>
    <w:p w14:paraId="78EFAF25" w14:textId="77777777" w:rsidR="00DC26A5" w:rsidRDefault="00DC26A5" w:rsidP="001F01DF">
      <w:pPr>
        <w:jc w:val="both"/>
        <w:rPr>
          <w:b/>
          <w:bCs/>
          <w:sz w:val="48"/>
          <w:szCs w:val="48"/>
          <w:lang w:val="en-GB"/>
        </w:rPr>
      </w:pPr>
    </w:p>
    <w:p w14:paraId="2849AFE6" w14:textId="77777777" w:rsidR="00DC26A5" w:rsidRDefault="00DC26A5" w:rsidP="001F01DF">
      <w:pPr>
        <w:jc w:val="both"/>
        <w:rPr>
          <w:b/>
          <w:bCs/>
          <w:sz w:val="48"/>
          <w:szCs w:val="48"/>
          <w:lang w:val="en-GB"/>
        </w:rPr>
      </w:pPr>
    </w:p>
    <w:p w14:paraId="49687D77" w14:textId="1E1F0D30" w:rsidR="001F01DF" w:rsidRDefault="001F01DF" w:rsidP="001F01DF">
      <w:pPr>
        <w:jc w:val="both"/>
        <w:rPr>
          <w:b/>
          <w:bCs/>
          <w:sz w:val="48"/>
          <w:szCs w:val="48"/>
          <w:lang w:val="en-GB"/>
        </w:rPr>
      </w:pPr>
      <w:r w:rsidRPr="008E2B53">
        <w:rPr>
          <w:b/>
          <w:bCs/>
          <w:sz w:val="48"/>
          <w:szCs w:val="48"/>
          <w:lang w:val="en-GB"/>
        </w:rPr>
        <w:t xml:space="preserve">Part </w:t>
      </w:r>
      <w:r>
        <w:rPr>
          <w:b/>
          <w:bCs/>
          <w:sz w:val="48"/>
          <w:szCs w:val="48"/>
          <w:lang w:val="en-GB"/>
        </w:rPr>
        <w:t>C</w:t>
      </w:r>
    </w:p>
    <w:p w14:paraId="48A210F3" w14:textId="51CC757A" w:rsidR="001F01DF" w:rsidRDefault="001F01DF" w:rsidP="001F01DF">
      <w:pPr>
        <w:jc w:val="both"/>
        <w:rPr>
          <w:b/>
          <w:bCs/>
          <w:sz w:val="36"/>
          <w:szCs w:val="36"/>
          <w:lang w:val="en-GB"/>
        </w:rPr>
      </w:pPr>
      <w:r w:rsidRPr="00041DA7">
        <w:rPr>
          <w:b/>
          <w:bCs/>
          <w:sz w:val="36"/>
          <w:szCs w:val="36"/>
          <w:lang w:val="en-GB"/>
        </w:rPr>
        <w:t>Task C1: Viscosity of polymer solution</w:t>
      </w:r>
      <w:r w:rsidR="00A477AA">
        <w:rPr>
          <w:b/>
          <w:bCs/>
          <w:sz w:val="36"/>
          <w:szCs w:val="36"/>
          <w:lang w:val="en-GB"/>
        </w:rPr>
        <w:t xml:space="preserve"> (19 points)</w:t>
      </w:r>
    </w:p>
    <w:p w14:paraId="543E1370" w14:textId="3437064D" w:rsidR="003668E1" w:rsidRDefault="003668E1" w:rsidP="003668E1">
      <w:pPr>
        <w:spacing w:after="0"/>
        <w:jc w:val="both"/>
        <w:rPr>
          <w:lang w:val="en-GB"/>
        </w:rPr>
      </w:pPr>
      <w:r w:rsidRPr="007B3C63">
        <w:rPr>
          <w:b/>
          <w:bCs/>
          <w:lang w:val="en-GB"/>
        </w:rPr>
        <w:t>IMPORTANT:</w:t>
      </w:r>
      <w:r>
        <w:rPr>
          <w:lang w:val="en-GB"/>
        </w:rPr>
        <w:t xml:space="preserve"> You will use the same hyaluronic acid</w:t>
      </w:r>
      <w:r w:rsidR="002460AF">
        <w:rPr>
          <w:lang w:val="en-GB"/>
        </w:rPr>
        <w:t xml:space="preserve"> with molar mass 500 </w:t>
      </w:r>
      <w:proofErr w:type="spellStart"/>
      <w:r w:rsidR="002460AF">
        <w:rPr>
          <w:lang w:val="en-GB"/>
        </w:rPr>
        <w:t>kDa</w:t>
      </w:r>
      <w:proofErr w:type="spellEnd"/>
      <w:r>
        <w:rPr>
          <w:lang w:val="en-GB"/>
        </w:rPr>
        <w:t xml:space="preserve"> as in the task B2 and B3! It is important to </w:t>
      </w:r>
      <w:r w:rsidR="002460AF">
        <w:rPr>
          <w:lang w:val="en-GB"/>
        </w:rPr>
        <w:t>use it in</w:t>
      </w:r>
      <w:r>
        <w:rPr>
          <w:lang w:val="en-GB"/>
        </w:rPr>
        <w:t xml:space="preserve"> Task C1 BEFORE tasks B2 and B3! </w:t>
      </w:r>
    </w:p>
    <w:p w14:paraId="64788ADC" w14:textId="77777777" w:rsidR="003668E1" w:rsidRPr="007B3C63" w:rsidRDefault="003668E1" w:rsidP="003668E1">
      <w:pPr>
        <w:spacing w:after="0"/>
        <w:jc w:val="both"/>
        <w:rPr>
          <w:lang w:val="en-GB"/>
        </w:rPr>
      </w:pPr>
    </w:p>
    <w:p w14:paraId="0C712880" w14:textId="77777777" w:rsidR="001F01DF" w:rsidRPr="00F8232F" w:rsidRDefault="001F01DF" w:rsidP="001F01DF">
      <w:pPr>
        <w:rPr>
          <w:b/>
        </w:rPr>
      </w:pPr>
      <w:r w:rsidRPr="00F8232F">
        <w:rPr>
          <w:b/>
        </w:rPr>
        <w:t>The falling ball and a lengthy polymer</w:t>
      </w:r>
    </w:p>
    <w:p w14:paraId="6C2B7164" w14:textId="3A85E4D8" w:rsidR="001F01DF" w:rsidRPr="00F8232F" w:rsidRDefault="001F01DF" w:rsidP="001F01DF">
      <w:r w:rsidRPr="00F8232F">
        <w:t xml:space="preserve">The Czech Republic counts as the world’s producer of hyaluronic acid polymer and its medically applicable derivatives. Hyaluronic acid is </w:t>
      </w:r>
      <w:r>
        <w:t xml:space="preserve">polysaccharide </w:t>
      </w:r>
      <w:r w:rsidRPr="00F8232F">
        <w:t xml:space="preserve">consisting of molecules of </w:t>
      </w:r>
      <w:r w:rsidRPr="00EC225A">
        <w:rPr>
          <w:smallCaps/>
        </w:rPr>
        <w:t>d</w:t>
      </w:r>
      <w:r w:rsidRPr="00EC225A">
        <w:t xml:space="preserve">-glucuronic acid </w:t>
      </w:r>
      <w:r w:rsidRPr="00F8232F">
        <w:t xml:space="preserve">and </w:t>
      </w:r>
      <w:r w:rsidRPr="00EC225A">
        <w:rPr>
          <w:i/>
        </w:rPr>
        <w:t>N</w:t>
      </w:r>
      <w:r w:rsidRPr="00EC225A">
        <w:t>-acetyl-</w:t>
      </w:r>
      <w:r w:rsidRPr="00EC225A">
        <w:rPr>
          <w:smallCaps/>
        </w:rPr>
        <w:t>d</w:t>
      </w:r>
      <w:r w:rsidRPr="00EC225A">
        <w:t>-glucosamine</w:t>
      </w:r>
      <w:r w:rsidRPr="00F8232F">
        <w:t xml:space="preserve"> connected </w:t>
      </w:r>
      <w:r>
        <w:t>by</w:t>
      </w:r>
      <w:r w:rsidRPr="00F8232F">
        <w:t xml:space="preserve"> glycosidic bond, which form a repetitive structur</w:t>
      </w:r>
      <w:r>
        <w:t>al</w:t>
      </w:r>
      <w:r w:rsidRPr="00F8232F">
        <w:t xml:space="preserve"> unit of a polymer.</w:t>
      </w:r>
    </w:p>
    <w:p w14:paraId="59AA00B0" w14:textId="77777777" w:rsidR="001F01DF" w:rsidRPr="00F8232F" w:rsidRDefault="001F01DF" w:rsidP="001F01DF"/>
    <w:tbl>
      <w:tblPr>
        <w:tblW w:w="5000" w:type="pct"/>
        <w:tblLook w:val="04A0" w:firstRow="1" w:lastRow="0" w:firstColumn="1" w:lastColumn="0" w:noHBand="0" w:noVBand="1"/>
      </w:tblPr>
      <w:tblGrid>
        <w:gridCol w:w="9072"/>
      </w:tblGrid>
      <w:tr w:rsidR="001F01DF" w:rsidRPr="00F8232F" w14:paraId="3565816E" w14:textId="77777777" w:rsidTr="007B3C63">
        <w:tc>
          <w:tcPr>
            <w:tcW w:w="5000" w:type="pct"/>
            <w:shd w:val="clear" w:color="auto" w:fill="auto"/>
          </w:tcPr>
          <w:p w14:paraId="69E94769" w14:textId="3501948E" w:rsidR="001F01DF" w:rsidRPr="00F8232F" w:rsidRDefault="00560BFC" w:rsidP="007B3C63">
            <w:pPr>
              <w:jc w:val="center"/>
            </w:pPr>
            <w:r>
              <w:rPr>
                <w:lang w:val="cs-CZ"/>
              </w:rPr>
              <w:t xml:space="preserve"> </w:t>
            </w:r>
            <w:r w:rsidR="00D4116C">
              <w:rPr>
                <w:noProof/>
                <w:lang w:val="cs-CZ"/>
              </w:rPr>
            </w:r>
            <w:r w:rsidR="00D4116C">
              <w:rPr>
                <w:noProof/>
                <w:lang w:val="cs-CZ"/>
              </w:rPr>
              <w:object w:dxaOrig="5190" w:dyaOrig="1520" w14:anchorId="2A124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 style="width:260pt;height:76pt;mso-width-percent:0;mso-height-percent:0;mso-width-percent:0;mso-height-percent:0" o:ole="">
                  <v:imagedata r:id="rId21" o:title=""/>
                </v:shape>
                <o:OLEObject Type="Embed" ProgID="ChemDraw.Document.6.0" ShapeID="_x0000_i1048" DrawAspect="Content" ObjectID="_1714913954" r:id="rId22"/>
              </w:object>
            </w:r>
          </w:p>
        </w:tc>
      </w:tr>
      <w:tr w:rsidR="001F01DF" w:rsidRPr="00F8232F" w14:paraId="6824D963" w14:textId="77777777" w:rsidTr="007B3C63">
        <w:tc>
          <w:tcPr>
            <w:tcW w:w="5000" w:type="pct"/>
            <w:shd w:val="clear" w:color="auto" w:fill="auto"/>
          </w:tcPr>
          <w:p w14:paraId="12231D39" w14:textId="68AC4D85" w:rsidR="001F01DF" w:rsidRPr="00041DA7" w:rsidRDefault="001F01DF" w:rsidP="007B3C63">
            <w:pPr>
              <w:jc w:val="center"/>
            </w:pPr>
            <w:r w:rsidRPr="00041DA7">
              <w:rPr>
                <w:b/>
                <w:bCs/>
              </w:rPr>
              <w:t>Fig. </w:t>
            </w:r>
            <w:r>
              <w:rPr>
                <w:b/>
                <w:bCs/>
              </w:rPr>
              <w:t>C</w:t>
            </w:r>
            <w:r w:rsidRPr="00041DA7">
              <w:rPr>
                <w:b/>
                <w:bCs/>
              </w:rPr>
              <w:t>1</w:t>
            </w:r>
            <w:r w:rsidRPr="00041DA7">
              <w:t xml:space="preserve"> Structural formula of </w:t>
            </w:r>
            <w:r w:rsidR="00560BFC">
              <w:t xml:space="preserve">glucose (left) and </w:t>
            </w:r>
            <w:r w:rsidRPr="00041DA7">
              <w:t>hyaluronic acid</w:t>
            </w:r>
            <w:r w:rsidR="00560BFC">
              <w:t xml:space="preserve"> (right)</w:t>
            </w:r>
            <w:r w:rsidRPr="00041DA7">
              <w:t>.</w:t>
            </w:r>
            <w:r w:rsidR="00560BFC">
              <w:t xml:space="preserve"> Hydrogen atoms attached to carbons are omitted in hyaluronic acid for clarity.</w:t>
            </w:r>
          </w:p>
        </w:tc>
      </w:tr>
    </w:tbl>
    <w:p w14:paraId="68B4A851" w14:textId="77777777" w:rsidR="001F01DF" w:rsidRPr="00F8232F" w:rsidRDefault="001F01DF" w:rsidP="001F01DF"/>
    <w:p w14:paraId="75AA2734" w14:textId="77777777" w:rsidR="001F01DF" w:rsidRPr="00F8232F" w:rsidRDefault="001F01DF" w:rsidP="001F01DF">
      <w:r w:rsidRPr="00FB593A">
        <w:t xml:space="preserve">Hyaluronic acid chains can vary in length. A unit called </w:t>
      </w:r>
      <w:r w:rsidRPr="00FB593A">
        <w:rPr>
          <w:iCs/>
        </w:rPr>
        <w:t>dalton (Da)</w:t>
      </w:r>
      <w:r w:rsidRPr="00FB593A">
        <w:t xml:space="preserve"> can be used for the length</w:t>
      </w:r>
      <w:r w:rsidRPr="00F8232F">
        <w:t xml:space="preserve"> specification. Dalton is de facto a unit of molar mass and is </w:t>
      </w:r>
      <w:r>
        <w:t>numerically identical to g∙</w:t>
      </w:r>
      <w:r w:rsidRPr="00F8232F">
        <w:t>mol</w:t>
      </w:r>
      <w:r w:rsidRPr="00F8232F">
        <w:rPr>
          <w:vertAlign w:val="superscript"/>
        </w:rPr>
        <w:t>−1</w:t>
      </w:r>
      <w:r w:rsidRPr="00F8232F">
        <w:t>.</w:t>
      </w:r>
    </w:p>
    <w:p w14:paraId="1BAEF8CB" w14:textId="77777777" w:rsidR="001F01DF" w:rsidRDefault="001F01DF" w:rsidP="001F01DF">
      <w:r w:rsidRPr="00F8232F">
        <w:lastRenderedPageBreak/>
        <w:t>Another way to express the length of a chain can be stating the number of structur</w:t>
      </w:r>
      <w:r>
        <w:t>al</w:t>
      </w:r>
      <w:r w:rsidRPr="00F8232F">
        <w:t xml:space="preserve"> units in </w:t>
      </w:r>
      <w:r>
        <w:t xml:space="preserve">the chain (value of </w:t>
      </w:r>
      <w:r w:rsidRPr="00F8232F">
        <w:rPr>
          <w:i/>
        </w:rPr>
        <w:t>n</w:t>
      </w:r>
      <w:r>
        <w:t xml:space="preserve"> from Fig. C1)</w:t>
      </w:r>
      <w:r w:rsidRPr="00F8232F">
        <w:t xml:space="preserve">. This </w:t>
      </w:r>
      <w:r>
        <w:t>is called</w:t>
      </w:r>
      <w:r w:rsidRPr="00F8232F">
        <w:t xml:space="preserve"> degree of polymeri</w:t>
      </w:r>
      <w:r>
        <w:t>z</w:t>
      </w:r>
      <w:r w:rsidRPr="00F8232F">
        <w:t>ation</w:t>
      </w:r>
      <w:r>
        <w:t xml:space="preserve"> and</w:t>
      </w:r>
      <w:r w:rsidRPr="00F8232F">
        <w:t xml:space="preserve"> is dimensionless.</w:t>
      </w:r>
    </w:p>
    <w:p w14:paraId="228B43D0" w14:textId="18ACD073" w:rsidR="001F01DF" w:rsidRPr="003A0950" w:rsidRDefault="001F01DF" w:rsidP="001F01DF">
      <w:pPr>
        <w:rPr>
          <w:rStyle w:val="Intensievebenadrukking"/>
        </w:rPr>
      </w:pPr>
      <w:r w:rsidRPr="003A0950">
        <w:rPr>
          <w:rStyle w:val="Intensievebenadrukking"/>
          <w:b/>
          <w:bCs/>
          <w:sz w:val="28"/>
          <w:szCs w:val="28"/>
        </w:rPr>
        <w:t>Question C1.1</w:t>
      </w:r>
      <w:r w:rsidRPr="003A0950">
        <w:rPr>
          <w:rStyle w:val="Intensievebenadrukking"/>
          <w:sz w:val="28"/>
          <w:szCs w:val="28"/>
        </w:rPr>
        <w:t xml:space="preserve"> </w:t>
      </w:r>
      <w:r w:rsidRPr="003A0950">
        <w:rPr>
          <w:rStyle w:val="Intensievebenadrukking"/>
        </w:rPr>
        <w:t>How many carbon atoms are in a structural unit of hyaluronic acid? Calculate the degree of polymerization of hyaluronic acid chain weighting 150 kDa (kilodalton). Write down the results into the Answer sheet.</w:t>
      </w:r>
      <w:r w:rsidR="00614980">
        <w:rPr>
          <w:rStyle w:val="Intensievebenadrukking"/>
        </w:rPr>
        <w:t xml:space="preserve"> Molar mass</w:t>
      </w:r>
      <w:r w:rsidR="00E80B5A">
        <w:rPr>
          <w:rStyle w:val="Intensievebenadrukking"/>
        </w:rPr>
        <w:t>es: M(H) = 1 g∙mol</w:t>
      </w:r>
      <w:r w:rsidR="00E80B5A" w:rsidRPr="00EB7361">
        <w:rPr>
          <w:rStyle w:val="Intensievebenadrukking"/>
          <w:vertAlign w:val="superscript"/>
        </w:rPr>
        <w:t>−1</w:t>
      </w:r>
      <w:r w:rsidR="00E80B5A">
        <w:rPr>
          <w:rStyle w:val="Intensievebenadrukking"/>
        </w:rPr>
        <w:t>, M(C) = 12 g∙mol</w:t>
      </w:r>
      <w:r w:rsidR="00E80B5A" w:rsidRPr="00140AEB">
        <w:rPr>
          <w:rStyle w:val="Intensievebenadrukking"/>
          <w:vertAlign w:val="superscript"/>
        </w:rPr>
        <w:t>−1</w:t>
      </w:r>
      <w:r w:rsidR="00E80B5A">
        <w:rPr>
          <w:rStyle w:val="Intensievebenadrukking"/>
        </w:rPr>
        <w:t>, M(N) = 14 g∙mol</w:t>
      </w:r>
      <w:r w:rsidR="00E80B5A" w:rsidRPr="00140AEB">
        <w:rPr>
          <w:rStyle w:val="Intensievebenadrukking"/>
          <w:vertAlign w:val="superscript"/>
        </w:rPr>
        <w:t>−1</w:t>
      </w:r>
      <w:r w:rsidR="00E80B5A">
        <w:rPr>
          <w:rStyle w:val="Intensievebenadrukking"/>
        </w:rPr>
        <w:t>, M(O) = 16 g∙mol</w:t>
      </w:r>
      <w:r w:rsidR="00E80B5A" w:rsidRPr="00140AEB">
        <w:rPr>
          <w:rStyle w:val="Intensievebenadrukking"/>
          <w:vertAlign w:val="superscript"/>
        </w:rPr>
        <w:t>−1</w:t>
      </w:r>
      <w:r w:rsidR="00E80B5A">
        <w:rPr>
          <w:rStyle w:val="Intensievebenadrukking"/>
        </w:rPr>
        <w:t xml:space="preserve">. </w:t>
      </w:r>
      <w:r w:rsidR="00C4787A">
        <w:rPr>
          <w:rStyle w:val="Intensievebenadrukking"/>
        </w:rPr>
        <w:t>(1.5 points)</w:t>
      </w:r>
    </w:p>
    <w:p w14:paraId="53B541A7" w14:textId="77777777" w:rsidR="001F01DF" w:rsidRPr="00DA5C22" w:rsidRDefault="001F01DF" w:rsidP="001F01DF">
      <w:pPr>
        <w:contextualSpacing/>
        <w:rPr>
          <w:b/>
          <w:i/>
        </w:rPr>
      </w:pPr>
      <w:bookmarkStart w:id="3" w:name="_Hlk102757863"/>
      <w:r>
        <w:rPr>
          <w:b/>
          <w:i/>
        </w:rPr>
        <w:t>List of c</w:t>
      </w:r>
      <w:r w:rsidRPr="00DA5C22">
        <w:rPr>
          <w:b/>
          <w:i/>
        </w:rPr>
        <w:t>hemicals</w:t>
      </w:r>
      <w:r>
        <w:rPr>
          <w:b/>
          <w:i/>
        </w:rPr>
        <w:t xml:space="preserve"> for Task C1</w:t>
      </w:r>
    </w:p>
    <w:p w14:paraId="6BA47B42" w14:textId="77777777" w:rsidR="001F01DF" w:rsidRDefault="001F01DF" w:rsidP="001F01DF">
      <w:pPr>
        <w:pStyle w:val="Lijstalinea"/>
        <w:numPr>
          <w:ilvl w:val="0"/>
          <w:numId w:val="15"/>
        </w:numPr>
      </w:pPr>
      <w:r w:rsidRPr="00183B9D">
        <w:t>10ml syringes with 2% hyaluronic acid solutions in water and metal ball:</w:t>
      </w:r>
    </w:p>
    <w:p w14:paraId="201979C8" w14:textId="77777777" w:rsidR="001F01DF" w:rsidRDefault="001F01DF" w:rsidP="001F01DF">
      <w:pPr>
        <w:pStyle w:val="Lijstalinea"/>
        <w:numPr>
          <w:ilvl w:val="1"/>
          <w:numId w:val="15"/>
        </w:numPr>
      </w:pPr>
      <w:r>
        <w:t xml:space="preserve">one syringe: 500, 970, 1610 </w:t>
      </w:r>
      <w:proofErr w:type="spellStart"/>
      <w:r>
        <w:t>kDa</w:t>
      </w:r>
      <w:proofErr w:type="spellEnd"/>
      <w:r>
        <w:t xml:space="preserve"> hyaluronic acid </w:t>
      </w:r>
    </w:p>
    <w:p w14:paraId="0C61A93A" w14:textId="77777777" w:rsidR="001F01DF" w:rsidRPr="00183B9D" w:rsidRDefault="001F01DF" w:rsidP="001F01DF">
      <w:pPr>
        <w:pStyle w:val="Lijstalinea"/>
        <w:numPr>
          <w:ilvl w:val="1"/>
          <w:numId w:val="15"/>
        </w:numPr>
      </w:pPr>
      <w:r>
        <w:t xml:space="preserve">five syringes: 1900 </w:t>
      </w:r>
      <w:proofErr w:type="spellStart"/>
      <w:r>
        <w:t>kDa</w:t>
      </w:r>
      <w:proofErr w:type="spellEnd"/>
      <w:r>
        <w:t xml:space="preserve"> hyaluronic acid</w:t>
      </w:r>
    </w:p>
    <w:p w14:paraId="19A5D90F" w14:textId="77777777" w:rsidR="001F01DF" w:rsidRPr="00F8232F" w:rsidRDefault="001F01DF" w:rsidP="001F01DF">
      <w:pPr>
        <w:pStyle w:val="Lijstalinea"/>
        <w:numPr>
          <w:ilvl w:val="0"/>
          <w:numId w:val="15"/>
        </w:numPr>
      </w:pPr>
      <w:r w:rsidRPr="00F8232F">
        <w:t>2%</w:t>
      </w:r>
      <w:r>
        <w:t xml:space="preserve"> solution of H</w:t>
      </w:r>
      <w:r w:rsidRPr="008A0648">
        <w:rPr>
          <w:vertAlign w:val="subscript"/>
        </w:rPr>
        <w:t>2</w:t>
      </w:r>
      <w:r>
        <w:t>O</w:t>
      </w:r>
      <w:r w:rsidRPr="008A0648">
        <w:rPr>
          <w:vertAlign w:val="subscript"/>
        </w:rPr>
        <w:t>2</w:t>
      </w:r>
      <w:r w:rsidRPr="008A0648">
        <w:rPr>
          <w:rFonts w:eastAsiaTheme="minorEastAsia"/>
        </w:rPr>
        <w:t>, 5 ml in a vial</w:t>
      </w:r>
    </w:p>
    <w:p w14:paraId="0A84D6C4" w14:textId="77777777" w:rsidR="001F01DF" w:rsidRPr="00F8232F" w:rsidRDefault="001F01DF" w:rsidP="001F01DF">
      <w:pPr>
        <w:pStyle w:val="Lijstalinea"/>
        <w:numPr>
          <w:ilvl w:val="0"/>
          <w:numId w:val="15"/>
        </w:numPr>
      </w:pPr>
      <w:r>
        <w:t>0.</w:t>
      </w:r>
      <w:r w:rsidRPr="00F8232F">
        <w:t>02</w:t>
      </w:r>
      <w:r w:rsidRPr="008A0648">
        <w:rPr>
          <w:smallCaps/>
        </w:rPr>
        <w:t>m</w:t>
      </w:r>
      <w:r w:rsidRPr="00F8232F">
        <w:t xml:space="preserve"> solution of ZnSO</w:t>
      </w:r>
      <w:r w:rsidRPr="008A0648">
        <w:rPr>
          <w:vertAlign w:val="subscript"/>
        </w:rPr>
        <w:t>4</w:t>
      </w:r>
      <w:r w:rsidRPr="008A0648">
        <w:rPr>
          <w:rFonts w:eastAsiaTheme="minorEastAsia"/>
        </w:rPr>
        <w:t>, 5 ml in a vial</w:t>
      </w:r>
    </w:p>
    <w:p w14:paraId="252FC72A" w14:textId="77777777" w:rsidR="001F01DF" w:rsidRPr="00F8232F" w:rsidRDefault="001F01DF" w:rsidP="001F01DF">
      <w:pPr>
        <w:pStyle w:val="Lijstalinea"/>
        <w:numPr>
          <w:ilvl w:val="0"/>
          <w:numId w:val="15"/>
        </w:numPr>
      </w:pPr>
      <w:r>
        <w:t>0.</w:t>
      </w:r>
      <w:r w:rsidRPr="00F8232F">
        <w:t>02</w:t>
      </w:r>
      <w:r w:rsidRPr="008A0648">
        <w:rPr>
          <w:smallCaps/>
        </w:rPr>
        <w:t>m</w:t>
      </w:r>
      <w:r w:rsidRPr="00F8232F">
        <w:t xml:space="preserve"> solution of </w:t>
      </w:r>
      <w:proofErr w:type="gramStart"/>
      <w:r w:rsidRPr="00F8232F">
        <w:t>Fe(</w:t>
      </w:r>
      <w:proofErr w:type="gramEnd"/>
      <w:r w:rsidRPr="00F8232F">
        <w:t>NO</w:t>
      </w:r>
      <w:r w:rsidRPr="008A0648">
        <w:rPr>
          <w:vertAlign w:val="subscript"/>
        </w:rPr>
        <w:t>3</w:t>
      </w:r>
      <w:r w:rsidRPr="00F8232F">
        <w:t>)</w:t>
      </w:r>
      <w:r w:rsidRPr="008A0648">
        <w:rPr>
          <w:vertAlign w:val="subscript"/>
        </w:rPr>
        <w:t>3</w:t>
      </w:r>
      <w:r w:rsidRPr="008A0648">
        <w:rPr>
          <w:rFonts w:eastAsiaTheme="minorEastAsia"/>
        </w:rPr>
        <w:t>, 5 ml in a vial</w:t>
      </w:r>
    </w:p>
    <w:p w14:paraId="38535361" w14:textId="77777777" w:rsidR="001F01DF" w:rsidRPr="00DA5C22" w:rsidRDefault="001F01DF" w:rsidP="001F01DF">
      <w:pPr>
        <w:contextualSpacing/>
        <w:rPr>
          <w:b/>
          <w:i/>
        </w:rPr>
      </w:pPr>
      <w:r>
        <w:rPr>
          <w:b/>
          <w:i/>
        </w:rPr>
        <w:t>List of e</w:t>
      </w:r>
      <w:r w:rsidRPr="00DA5C22">
        <w:rPr>
          <w:b/>
          <w:i/>
        </w:rPr>
        <w:t>quipment</w:t>
      </w:r>
      <w:r>
        <w:rPr>
          <w:b/>
          <w:i/>
        </w:rPr>
        <w:t xml:space="preserve"> for Task C1</w:t>
      </w:r>
    </w:p>
    <w:p w14:paraId="6FB2753F" w14:textId="77777777" w:rsidR="001F01DF" w:rsidRDefault="001F01DF" w:rsidP="001F01DF">
      <w:pPr>
        <w:pStyle w:val="Lijstalinea"/>
        <w:numPr>
          <w:ilvl w:val="0"/>
          <w:numId w:val="16"/>
        </w:numPr>
      </w:pPr>
      <w:r>
        <w:t>5</w:t>
      </w:r>
      <w:r w:rsidRPr="00F8232F">
        <w:t xml:space="preserve"> empty </w:t>
      </w:r>
      <w:r>
        <w:t>2</w:t>
      </w:r>
      <w:r w:rsidRPr="00F8232F">
        <w:t>0m</w:t>
      </w:r>
      <w:r>
        <w:t>l</w:t>
      </w:r>
      <w:r w:rsidRPr="00F8232F">
        <w:t xml:space="preserve"> syringes</w:t>
      </w:r>
    </w:p>
    <w:p w14:paraId="2C48D6E4" w14:textId="77777777" w:rsidR="001F01DF" w:rsidRDefault="001F01DF" w:rsidP="001F01DF">
      <w:pPr>
        <w:pStyle w:val="Lijstalinea"/>
        <w:numPr>
          <w:ilvl w:val="0"/>
          <w:numId w:val="16"/>
        </w:numPr>
      </w:pPr>
      <w:r>
        <w:t>5 lock-lock</w:t>
      </w:r>
      <w:r w:rsidRPr="00F8232F">
        <w:t xml:space="preserve"> syringe</w:t>
      </w:r>
      <w:r>
        <w:t xml:space="preserve"> connector</w:t>
      </w:r>
      <w:r w:rsidRPr="00F8232F">
        <w:t>s</w:t>
      </w:r>
    </w:p>
    <w:p w14:paraId="0168BCFA" w14:textId="77777777" w:rsidR="001F01DF" w:rsidRPr="00F8232F" w:rsidRDefault="001F01DF" w:rsidP="001F01DF">
      <w:pPr>
        <w:pStyle w:val="Lijstalinea"/>
        <w:numPr>
          <w:ilvl w:val="0"/>
          <w:numId w:val="16"/>
        </w:numPr>
      </w:pPr>
      <w:r>
        <w:t>holder for syringes (beakers or tumblers, 3 pieces)</w:t>
      </w:r>
    </w:p>
    <w:p w14:paraId="2A2675A0" w14:textId="77777777" w:rsidR="001F01DF" w:rsidRPr="00F8232F" w:rsidRDefault="001F01DF" w:rsidP="001F01DF">
      <w:pPr>
        <w:pStyle w:val="Lijstalinea"/>
        <w:numPr>
          <w:ilvl w:val="0"/>
          <w:numId w:val="16"/>
        </w:numPr>
      </w:pPr>
      <w:r w:rsidRPr="00F8232F">
        <w:t>ruler</w:t>
      </w:r>
    </w:p>
    <w:p w14:paraId="207B3473" w14:textId="77777777" w:rsidR="001F01DF" w:rsidRPr="00F8232F" w:rsidRDefault="001F01DF" w:rsidP="001F01DF">
      <w:pPr>
        <w:pStyle w:val="Lijstalinea"/>
        <w:numPr>
          <w:ilvl w:val="0"/>
          <w:numId w:val="16"/>
        </w:numPr>
      </w:pPr>
      <w:r>
        <w:t>marker</w:t>
      </w:r>
    </w:p>
    <w:p w14:paraId="3197DD08" w14:textId="77777777" w:rsidR="001F01DF" w:rsidRDefault="001F01DF" w:rsidP="001F01DF">
      <w:pPr>
        <w:pStyle w:val="Lijstalinea"/>
        <w:numPr>
          <w:ilvl w:val="0"/>
          <w:numId w:val="16"/>
        </w:numPr>
      </w:pPr>
      <w:r>
        <w:t>1</w:t>
      </w:r>
      <w:r w:rsidRPr="00F8232F">
        <w:t xml:space="preserve"> stopwatch</w:t>
      </w:r>
    </w:p>
    <w:p w14:paraId="2A075569" w14:textId="77777777" w:rsidR="001F01DF" w:rsidRPr="00F8232F" w:rsidRDefault="001F01DF" w:rsidP="001F01DF">
      <w:pPr>
        <w:pStyle w:val="Lijstalinea"/>
        <w:numPr>
          <w:ilvl w:val="0"/>
          <w:numId w:val="16"/>
        </w:numPr>
      </w:pPr>
      <w:r>
        <w:t>1 wall clock</w:t>
      </w:r>
    </w:p>
    <w:p w14:paraId="766462A3" w14:textId="77777777" w:rsidR="001F01DF" w:rsidRPr="00F8232F" w:rsidRDefault="001F01DF" w:rsidP="001F01DF">
      <w:pPr>
        <w:pStyle w:val="Lijstalinea"/>
        <w:numPr>
          <w:ilvl w:val="0"/>
          <w:numId w:val="16"/>
        </w:numPr>
      </w:pPr>
      <w:r>
        <w:t xml:space="preserve">wash-bottle with </w:t>
      </w:r>
      <w:r w:rsidRPr="00F8232F">
        <w:t>distilled water</w:t>
      </w:r>
    </w:p>
    <w:bookmarkEnd w:id="3"/>
    <w:p w14:paraId="04290656" w14:textId="77777777" w:rsidR="001F01DF" w:rsidRDefault="001F01DF" w:rsidP="001F01DF"/>
    <w:p w14:paraId="34E4B788" w14:textId="77777777" w:rsidR="001F01DF" w:rsidRPr="006B5A12" w:rsidRDefault="001F01DF" w:rsidP="001F01DF">
      <w:pPr>
        <w:rPr>
          <w:i/>
        </w:rPr>
      </w:pPr>
      <w:r w:rsidRPr="006B5A12">
        <w:rPr>
          <w:i/>
        </w:rPr>
        <w:t>Viscosity of solution</w:t>
      </w:r>
    </w:p>
    <w:p w14:paraId="4561AF47" w14:textId="77777777" w:rsidR="001F01DF" w:rsidRDefault="001F01DF" w:rsidP="001F01DF">
      <w:r w:rsidRPr="00F8232F">
        <w:t xml:space="preserve">The viscosity </w:t>
      </w:r>
      <w:r>
        <w:t xml:space="preserve">of solution, </w:t>
      </w:r>
      <w:r w:rsidRPr="00FB593A">
        <w:rPr>
          <w:i/>
        </w:rPr>
        <w:sym w:font="Symbol" w:char="F068"/>
      </w:r>
      <w:r>
        <w:t xml:space="preserve">, </w:t>
      </w:r>
      <w:r w:rsidRPr="00F8232F">
        <w:t xml:space="preserve">can be determined </w:t>
      </w:r>
      <w:r>
        <w:t xml:space="preserve">from speed of a ball falling (moving) through the solution </w:t>
      </w:r>
      <w:r w:rsidRPr="00F8232F">
        <w:t>using Stokes law</w:t>
      </w:r>
      <w:r>
        <w:t>. F</w:t>
      </w:r>
      <w:r w:rsidRPr="00F8232F">
        <w:t>or laminar flow around a sphere</w:t>
      </w:r>
      <w:r>
        <w:t xml:space="preserve"> it gives</w:t>
      </w:r>
      <w:r w:rsidRPr="00F8232F">
        <w:t>:</w:t>
      </w:r>
    </w:p>
    <w:p w14:paraId="4F8E0C96" w14:textId="77777777" w:rsidR="001F01DF" w:rsidRPr="00F8232F" w:rsidRDefault="001F01DF" w:rsidP="001F01DF">
      <w:pPr>
        <w:jc w:val="center"/>
      </w:pPr>
      <w:r w:rsidRPr="00FB593A">
        <w:rPr>
          <w:i/>
        </w:rPr>
        <w:t>F</w:t>
      </w:r>
      <w:r w:rsidRPr="00FB593A">
        <w:rPr>
          <w:vertAlign w:val="subscript"/>
        </w:rPr>
        <w:t>r</w:t>
      </w:r>
      <w:r>
        <w:t xml:space="preserve"> = 6</w:t>
      </w:r>
      <w:r w:rsidRPr="00FB593A">
        <w:rPr>
          <w:i/>
        </w:rPr>
        <w:sym w:font="Symbol" w:char="F070"/>
      </w:r>
      <w:r>
        <w:rPr>
          <w:i/>
        </w:rPr>
        <w:t xml:space="preserve"> </w:t>
      </w:r>
      <w:r>
        <w:t>∙</w:t>
      </w:r>
      <w:r w:rsidRPr="00FB593A">
        <w:rPr>
          <w:i/>
        </w:rPr>
        <w:sym w:font="Symbol" w:char="F068"/>
      </w:r>
      <w:r w:rsidRPr="00DA5C22">
        <w:t xml:space="preserve"> ∙ </w:t>
      </w:r>
      <w:r w:rsidRPr="00DA5C22">
        <w:rPr>
          <w:i/>
        </w:rPr>
        <w:t>r</w:t>
      </w:r>
      <w:r w:rsidRPr="00DA5C22">
        <w:t xml:space="preserve"> ∙ </w:t>
      </w:r>
      <w:r w:rsidRPr="00DA5C22">
        <w:rPr>
          <w:i/>
        </w:rPr>
        <w:t>v</w:t>
      </w:r>
    </w:p>
    <w:p w14:paraId="1785AF83" w14:textId="77777777" w:rsidR="001F01DF" w:rsidRPr="00F8232F" w:rsidRDefault="001F01DF" w:rsidP="001F01DF">
      <w:r w:rsidRPr="00F8232F">
        <w:t>where</w:t>
      </w:r>
      <w:r>
        <w:t xml:space="preserve"> </w:t>
      </w:r>
      <w:r w:rsidRPr="00FB593A">
        <w:rPr>
          <w:i/>
        </w:rPr>
        <w:t>F</w:t>
      </w:r>
      <w:r w:rsidRPr="00FB593A">
        <w:rPr>
          <w:vertAlign w:val="subscript"/>
        </w:rPr>
        <w:t>r</w:t>
      </w:r>
      <w:r w:rsidRPr="00F8232F">
        <w:t xml:space="preserve"> is the resistance force</w:t>
      </w:r>
      <w:r>
        <w:t xml:space="preserve"> (Stokes drag)</w:t>
      </w:r>
      <w:r w:rsidRPr="00F8232F">
        <w:t>,</w:t>
      </w:r>
      <w:r>
        <w:t xml:space="preserve"> </w:t>
      </w:r>
      <w:r w:rsidRPr="00FB593A">
        <w:rPr>
          <w:i/>
        </w:rPr>
        <w:sym w:font="Symbol" w:char="F070"/>
      </w:r>
      <w:r>
        <w:t xml:space="preserve"> is pi (Archimedes constant),</w:t>
      </w:r>
      <w:r w:rsidRPr="00F8232F">
        <w:t xml:space="preserve"> </w:t>
      </w:r>
      <w:r w:rsidRPr="00F8232F">
        <w:rPr>
          <w:i/>
          <w:iCs/>
        </w:rPr>
        <w:t>r</w:t>
      </w:r>
      <w:r w:rsidRPr="00F8232F">
        <w:t xml:space="preserve"> the radius of the ball and </w:t>
      </w:r>
      <w:r w:rsidRPr="00DA5C22">
        <w:rPr>
          <w:i/>
        </w:rPr>
        <w:t>v</w:t>
      </w:r>
      <w:r w:rsidRPr="00F8232F">
        <w:t xml:space="preserve"> </w:t>
      </w:r>
      <w:r>
        <w:t>is speed of the ball</w:t>
      </w:r>
      <w:r w:rsidRPr="00F8232F">
        <w:t xml:space="preserve">. </w:t>
      </w:r>
      <w:r>
        <w:t xml:space="preserve">In our experiment, the </w:t>
      </w:r>
      <w:r w:rsidRPr="00F8232F">
        <w:t xml:space="preserve">speed of the </w:t>
      </w:r>
      <w:r>
        <w:t xml:space="preserve">falling </w:t>
      </w:r>
      <w:r w:rsidRPr="00F8232F">
        <w:t>ball</w:t>
      </w:r>
      <w:r>
        <w:t xml:space="preserve"> will be small and more-less constant. Therefore, speed of the ball can be simply calculated from length of the path and time of the fall. Due to a slow movement of the ball, it is </w:t>
      </w:r>
      <w:r w:rsidRPr="00F8232F">
        <w:t>reasonable to assume that all forces acting on the ball are balanced.</w:t>
      </w:r>
    </w:p>
    <w:p w14:paraId="7EAADFF8" w14:textId="77777777" w:rsidR="001F01DF" w:rsidRPr="008C60C3" w:rsidRDefault="001F01DF" w:rsidP="001F01DF">
      <w:r w:rsidRPr="008C60C3">
        <w:t>The relationship between the molecular weight of a dissolved polymer and the viscosity of a solution is described by semi-empirical Mark-Houwink equation:</w:t>
      </w:r>
    </w:p>
    <w:p w14:paraId="7C5F33D0" w14:textId="77777777" w:rsidR="001F01DF" w:rsidRPr="008C60C3" w:rsidRDefault="001F01DF" w:rsidP="001F01DF">
      <w:pPr>
        <w:jc w:val="center"/>
        <w:rPr>
          <w:lang w:val="en-US"/>
        </w:rPr>
      </w:pPr>
      <w:r w:rsidRPr="008C60C3">
        <w:rPr>
          <w:lang w:val="en-US"/>
        </w:rPr>
        <w:t>[</w:t>
      </w:r>
      <w:r w:rsidRPr="008C60C3">
        <w:rPr>
          <w:i/>
        </w:rPr>
        <w:sym w:font="Symbol" w:char="F068"/>
      </w:r>
      <w:r w:rsidRPr="008C60C3">
        <w:rPr>
          <w:i/>
        </w:rPr>
        <w:t xml:space="preserve"> </w:t>
      </w:r>
      <w:r w:rsidRPr="008C60C3">
        <w:rPr>
          <w:lang w:val="en-US"/>
        </w:rPr>
        <w:t xml:space="preserve">] = </w:t>
      </w:r>
      <w:r w:rsidRPr="008C60C3">
        <w:rPr>
          <w:i/>
          <w:lang w:val="en-US"/>
        </w:rPr>
        <w:t>K</w:t>
      </w:r>
      <w:r w:rsidRPr="008C60C3">
        <w:rPr>
          <w:lang w:val="en-US"/>
        </w:rPr>
        <w:t xml:space="preserve"> ∙ </w:t>
      </w:r>
      <w:r w:rsidRPr="008C60C3">
        <w:rPr>
          <w:i/>
          <w:lang w:val="en-US"/>
        </w:rPr>
        <w:t>M</w:t>
      </w:r>
      <w:r w:rsidRPr="008C60C3">
        <w:rPr>
          <w:i/>
          <w:vertAlign w:val="superscript"/>
          <w:lang w:val="en-US"/>
        </w:rPr>
        <w:t>α</w:t>
      </w:r>
    </w:p>
    <w:p w14:paraId="6B53A32D" w14:textId="77777777" w:rsidR="001F01DF" w:rsidRDefault="001F01DF" w:rsidP="001F01DF">
      <w:pPr>
        <w:rPr>
          <w:rFonts w:eastAsiaTheme="minorEastAsia"/>
          <w:iCs/>
        </w:rPr>
      </w:pPr>
      <w:r w:rsidRPr="008C60C3">
        <w:lastRenderedPageBreak/>
        <w:t xml:space="preserve">where </w:t>
      </w:r>
      <w:r w:rsidRPr="008C60C3">
        <w:rPr>
          <w:lang w:val="en-US"/>
        </w:rPr>
        <w:t>[</w:t>
      </w:r>
      <w:r w:rsidRPr="008C60C3">
        <w:rPr>
          <w:i/>
        </w:rPr>
        <w:sym w:font="Symbol" w:char="F068"/>
      </w:r>
      <w:r w:rsidRPr="008C60C3">
        <w:rPr>
          <w:i/>
        </w:rPr>
        <w:t xml:space="preserve"> </w:t>
      </w:r>
      <w:r w:rsidRPr="008C60C3">
        <w:rPr>
          <w:lang w:val="en-US"/>
        </w:rPr>
        <w:t>]</w:t>
      </w:r>
      <w:r w:rsidRPr="008C60C3">
        <w:t xml:space="preserve"> is the contribution of the dissolved polymer to viscosity of the whole solution (intrinsic viscosity), </w:t>
      </w:r>
      <w:r w:rsidRPr="008C60C3">
        <w:rPr>
          <w:i/>
        </w:rPr>
        <w:t>M</w:t>
      </w:r>
      <w:r w:rsidRPr="008C60C3">
        <w:t xml:space="preserve"> is molar mass in suitable unit (usually in kDa, kilodaltones), and </w:t>
      </w:r>
      <w:r w:rsidRPr="008C60C3">
        <w:rPr>
          <w:i/>
        </w:rPr>
        <w:t>K</w:t>
      </w:r>
      <w:r w:rsidRPr="008C60C3">
        <w:t xml:space="preserve"> and </w:t>
      </w:r>
      <w:r w:rsidRPr="008C60C3">
        <w:rPr>
          <w:i/>
        </w:rPr>
        <w:t>α</w:t>
      </w:r>
      <w:r w:rsidRPr="008C60C3">
        <w:t xml:space="preserve"> are empirical constants. </w:t>
      </w:r>
      <w:r w:rsidRPr="008C60C3">
        <w:rPr>
          <w:rFonts w:eastAsiaTheme="minorEastAsia"/>
          <w:iCs/>
        </w:rPr>
        <w:t>As the viscosity contribution of other species to the viscosity of the whole solution is negligible and as the concentration of the hyaluronic acid is identical in all syringes, we can assume that intrinsic viscosity of hyaluronic acid equals the viscosity of the whole solution.</w:t>
      </w:r>
    </w:p>
    <w:p w14:paraId="02A7F5DB" w14:textId="77777777" w:rsidR="001F01DF" w:rsidRDefault="001F01DF" w:rsidP="001F01DF">
      <w:pPr>
        <w:rPr>
          <w:rFonts w:eastAsiaTheme="minorEastAsia"/>
          <w:iCs/>
        </w:rPr>
      </w:pPr>
    </w:p>
    <w:p w14:paraId="008F7375" w14:textId="77777777" w:rsidR="001F01DF" w:rsidRPr="006B5A12" w:rsidRDefault="001F01DF" w:rsidP="001F01DF">
      <w:pPr>
        <w:rPr>
          <w:rFonts w:eastAsiaTheme="minorEastAsia"/>
          <w:i/>
          <w:iCs/>
        </w:rPr>
      </w:pPr>
      <w:r w:rsidRPr="006B5A12">
        <w:rPr>
          <w:rFonts w:eastAsiaTheme="minorEastAsia"/>
          <w:i/>
          <w:iCs/>
        </w:rPr>
        <w:t xml:space="preserve">Polymer </w:t>
      </w:r>
      <w:r>
        <w:rPr>
          <w:rFonts w:eastAsiaTheme="minorEastAsia"/>
          <w:i/>
          <w:iCs/>
        </w:rPr>
        <w:t>degradation</w:t>
      </w:r>
    </w:p>
    <w:p w14:paraId="1A4CF905" w14:textId="33176883" w:rsidR="001F01DF" w:rsidRDefault="001F01DF" w:rsidP="001F01DF">
      <w:r>
        <w:t>Some bonds in long chain of polymer can be split under certain conditions. Such degradation can occur by different mechanisms. They are for example oxidative treatment (bond splitting by reaction with oxidation agent, e.g. O</w:t>
      </w:r>
      <w:r w:rsidRPr="00860672">
        <w:rPr>
          <w:vertAlign w:val="subscript"/>
        </w:rPr>
        <w:t>2</w:t>
      </w:r>
      <w:r>
        <w:t>, H</w:t>
      </w:r>
      <w:r w:rsidRPr="00860672">
        <w:rPr>
          <w:vertAlign w:val="subscript"/>
        </w:rPr>
        <w:t>2</w:t>
      </w:r>
      <w:r>
        <w:t>O</w:t>
      </w:r>
      <w:r w:rsidRPr="00860672">
        <w:rPr>
          <w:vertAlign w:val="subscript"/>
        </w:rPr>
        <w:t>2</w:t>
      </w:r>
      <w:r>
        <w:t>, NaClO...), simple hydrolysis (reaction with water molecule), proton- or hydroxide-assisted hydrolysis (reaction with water molecule after preceding attack of H</w:t>
      </w:r>
      <w:r w:rsidRPr="00860672">
        <w:rPr>
          <w:vertAlign w:val="superscript"/>
        </w:rPr>
        <w:t>+</w:t>
      </w:r>
      <w:r>
        <w:t xml:space="preserve"> or OH</w:t>
      </w:r>
      <w:r w:rsidRPr="00860672">
        <w:rPr>
          <w:vertAlign w:val="superscript"/>
        </w:rPr>
        <w:t>−</w:t>
      </w:r>
      <w:r>
        <w:t xml:space="preserve"> ions present in acid/alkaline media), metal-assisted hydrolysis (coordination of the metal </w:t>
      </w:r>
      <w:r w:rsidR="002A4448">
        <w:t xml:space="preserve">ion </w:t>
      </w:r>
      <w:r>
        <w:t xml:space="preserve">to </w:t>
      </w:r>
      <w:r w:rsidR="002A4448">
        <w:t xml:space="preserve">the </w:t>
      </w:r>
      <w:r>
        <w:t>polymer backbone can influence ability of some bonds in the chain for water/hydroxide ion attack; e.g. Zn</w:t>
      </w:r>
      <w:r w:rsidRPr="00860672">
        <w:rPr>
          <w:vertAlign w:val="superscript"/>
        </w:rPr>
        <w:t>2+</w:t>
      </w:r>
      <w:r>
        <w:t xml:space="preserve"> is utilized by some peptidases – enzymes hydrolysing peptides), etc.</w:t>
      </w:r>
    </w:p>
    <w:p w14:paraId="3C113F32" w14:textId="77777777" w:rsidR="001F01DF" w:rsidRPr="00F8232F" w:rsidRDefault="001F01DF" w:rsidP="001F01DF">
      <w:pPr>
        <w:rPr>
          <w:b/>
          <w:i/>
        </w:rPr>
      </w:pPr>
      <w:r w:rsidRPr="00F8232F">
        <w:rPr>
          <w:b/>
          <w:i/>
        </w:rPr>
        <w:t>Procedure</w:t>
      </w:r>
    </w:p>
    <w:p w14:paraId="7CB22831" w14:textId="77777777" w:rsidR="001F01DF" w:rsidRPr="006B5A12" w:rsidRDefault="001F01DF" w:rsidP="001F01DF">
      <w:pPr>
        <w:rPr>
          <w:i/>
        </w:rPr>
      </w:pPr>
      <w:r w:rsidRPr="006B5A12">
        <w:rPr>
          <w:i/>
        </w:rPr>
        <w:t>Viscosity measurement</w:t>
      </w:r>
    </w:p>
    <w:p w14:paraId="59BCE77F" w14:textId="2A74BA88" w:rsidR="001F01DF" w:rsidRPr="00F8232F" w:rsidRDefault="001F01DF" w:rsidP="001F01DF">
      <w:r w:rsidRPr="00F8232F">
        <w:t xml:space="preserve">In front of you, there are </w:t>
      </w:r>
      <w:r w:rsidR="002A4448">
        <w:t>4</w:t>
      </w:r>
      <w:r w:rsidRPr="00F8232F">
        <w:t xml:space="preserve"> syringes filled with 2</w:t>
      </w:r>
      <w:r>
        <w:t>.0</w:t>
      </w:r>
      <w:r w:rsidRPr="00F8232F">
        <w:t>% wt. hyaluron</w:t>
      </w:r>
      <w:r>
        <w:t>ic acid</w:t>
      </w:r>
      <w:r w:rsidRPr="00F8232F">
        <w:t xml:space="preserve"> solution in water </w:t>
      </w:r>
      <w:r w:rsidR="002A4448">
        <w:t xml:space="preserve">labelled with molar mass of used polymer (500 kDa – white tip, 970 kDa – blue tip, 1610 kDa – red tip and 1900 kDa – blue-white tip) </w:t>
      </w:r>
      <w:r>
        <w:t>contain</w:t>
      </w:r>
      <w:r w:rsidR="00434753">
        <w:t>ing</w:t>
      </w:r>
      <w:r>
        <w:t xml:space="preserve"> </w:t>
      </w:r>
      <w:r w:rsidRPr="00F8232F">
        <w:t xml:space="preserve">a steel ball. </w:t>
      </w:r>
    </w:p>
    <w:p w14:paraId="3F09CB2E" w14:textId="0E663754" w:rsidR="001F01DF" w:rsidRDefault="001F01DF" w:rsidP="001F01DF">
      <w:r w:rsidRPr="00D8008B">
        <w:rPr>
          <w:rStyle w:val="Intensievebenadrukking"/>
          <w:b/>
          <w:bCs/>
          <w:sz w:val="28"/>
          <w:szCs w:val="28"/>
        </w:rPr>
        <w:t>Question C1.</w:t>
      </w:r>
      <w:r>
        <w:rPr>
          <w:rStyle w:val="Intensievebenadrukking"/>
          <w:b/>
          <w:bCs/>
          <w:sz w:val="28"/>
          <w:szCs w:val="28"/>
        </w:rPr>
        <w:t>2</w:t>
      </w:r>
      <w:r w:rsidRPr="00D8008B">
        <w:rPr>
          <w:rStyle w:val="Intensievebenadrukking"/>
          <w:sz w:val="28"/>
          <w:szCs w:val="28"/>
        </w:rPr>
        <w:t xml:space="preserve"> </w:t>
      </w:r>
      <w:r w:rsidRPr="00D8008B">
        <w:rPr>
          <w:rStyle w:val="Intensievebenadrukking"/>
        </w:rPr>
        <w:t>If you flip the syringe over, the ball will fall. The time of fall is dependent on the viscosity of the solution, which is affected by the polymer chain length, as described above. Measure the time of fall of the steel ball in each syringe. You can repeat the measurement couple of times to obtain reproducible result</w:t>
      </w:r>
      <w:r w:rsidRPr="009C2AA6">
        <w:rPr>
          <w:rStyle w:val="Intensievebenadrukking"/>
        </w:rPr>
        <w:t>. Write down the accepted times (t) into the Answer sheet. Measure the trajectory length of the balls (l) in individual syringes (should be approximately the same) and write down the values into the Worksheet. Calculate speed of the balls in individual solutions and write down the results into the Answer sheet.</w:t>
      </w:r>
      <w:r w:rsidR="00AF5275">
        <w:rPr>
          <w:rStyle w:val="Intensievebenadrukking"/>
        </w:rPr>
        <w:t xml:space="preserve"> (1 point)</w:t>
      </w:r>
    </w:p>
    <w:p w14:paraId="75C46798" w14:textId="38C57C7B" w:rsidR="001F01DF" w:rsidRPr="009C2AA6" w:rsidRDefault="001F01DF" w:rsidP="001F01DF">
      <w:pPr>
        <w:rPr>
          <w:rStyle w:val="Intensievebenadrukking"/>
        </w:rPr>
      </w:pPr>
      <w:r w:rsidRPr="009C2AA6">
        <w:rPr>
          <w:rStyle w:val="Intensievebenadrukking"/>
          <w:b/>
          <w:bCs/>
          <w:sz w:val="28"/>
          <w:szCs w:val="28"/>
        </w:rPr>
        <w:t>Question C1.</w:t>
      </w:r>
      <w:r>
        <w:rPr>
          <w:rStyle w:val="Intensievebenadrukking"/>
          <w:b/>
          <w:bCs/>
          <w:sz w:val="28"/>
          <w:szCs w:val="28"/>
        </w:rPr>
        <w:t>3</w:t>
      </w:r>
      <w:r w:rsidRPr="009C2AA6">
        <w:rPr>
          <w:rStyle w:val="Intensievebenadrukking"/>
          <w:sz w:val="28"/>
          <w:szCs w:val="28"/>
        </w:rPr>
        <w:t xml:space="preserve"> </w:t>
      </w:r>
      <w:r w:rsidRPr="009C2AA6">
        <w:rPr>
          <w:rStyle w:val="Intensievebenadrukking"/>
        </w:rPr>
        <w:t>Based on your results, calculate viscosity of individual solutions. Density of studied solutions is 1.0 g∙cm</w:t>
      </w:r>
      <w:r w:rsidRPr="00434753">
        <w:rPr>
          <w:rStyle w:val="Intensievebenadrukking"/>
          <w:vertAlign w:val="superscript"/>
        </w:rPr>
        <w:t>−3</w:t>
      </w:r>
      <w:r w:rsidRPr="009C2AA6">
        <w:rPr>
          <w:rStyle w:val="Intensievebenadrukking"/>
        </w:rPr>
        <w:t>, density of steel ball is 7.5 g∙cm</w:t>
      </w:r>
      <w:r w:rsidRPr="00434753">
        <w:rPr>
          <w:rStyle w:val="Intensievebenadrukking"/>
          <w:vertAlign w:val="superscript"/>
        </w:rPr>
        <w:t>−3</w:t>
      </w:r>
      <w:r w:rsidRPr="009C2AA6">
        <w:rPr>
          <w:rStyle w:val="Intensievebenadrukking"/>
        </w:rPr>
        <w:t xml:space="preserve">, diameter of the ball is </w:t>
      </w:r>
      <w:r w:rsidR="00434753">
        <w:rPr>
          <w:rStyle w:val="Intensievebenadrukking"/>
        </w:rPr>
        <w:t>5</w:t>
      </w:r>
      <w:r w:rsidRPr="009C2AA6">
        <w:rPr>
          <w:rStyle w:val="Intensievebenadrukking"/>
        </w:rPr>
        <w:t>.0 mm, gravitational acceleration is 9.8 m∙s</w:t>
      </w:r>
      <w:r w:rsidRPr="00434753">
        <w:rPr>
          <w:rStyle w:val="Intensievebenadrukking"/>
          <w:vertAlign w:val="superscript"/>
        </w:rPr>
        <w:t>−2</w:t>
      </w:r>
      <w:r w:rsidRPr="009C2AA6">
        <w:rPr>
          <w:rStyle w:val="Intensievebenadrukking"/>
        </w:rPr>
        <w:t>. Write down the viscosity values in N∙s∙mm</w:t>
      </w:r>
      <w:r w:rsidRPr="00434753">
        <w:rPr>
          <w:rStyle w:val="Intensievebenadrukking"/>
          <w:vertAlign w:val="superscript"/>
        </w:rPr>
        <w:t>−2</w:t>
      </w:r>
      <w:r w:rsidRPr="009C2AA6">
        <w:rPr>
          <w:rStyle w:val="Intensievebenadrukking"/>
        </w:rPr>
        <w:t xml:space="preserve"> into the Answer sheet and transfer the values to Pa∙s units.</w:t>
      </w:r>
      <w:r w:rsidR="00AF5275">
        <w:rPr>
          <w:rStyle w:val="Intensievebenadrukking"/>
        </w:rPr>
        <w:t xml:space="preserve"> (6.5 points)</w:t>
      </w:r>
    </w:p>
    <w:p w14:paraId="0AC721CA" w14:textId="639F0BA5" w:rsidR="001F01DF" w:rsidRPr="00B82A4E" w:rsidRDefault="001F01DF" w:rsidP="001F01DF">
      <w:pPr>
        <w:rPr>
          <w:rStyle w:val="Intensievebenadrukking"/>
        </w:rPr>
      </w:pPr>
      <w:r w:rsidRPr="00B82A4E">
        <w:rPr>
          <w:rStyle w:val="Intensievebenadrukking"/>
          <w:b/>
          <w:bCs/>
          <w:sz w:val="28"/>
          <w:szCs w:val="28"/>
        </w:rPr>
        <w:t>Question C1.</w:t>
      </w:r>
      <w:r>
        <w:rPr>
          <w:rStyle w:val="Intensievebenadrukking"/>
          <w:b/>
          <w:bCs/>
          <w:sz w:val="28"/>
          <w:szCs w:val="28"/>
        </w:rPr>
        <w:t>4</w:t>
      </w:r>
      <w:r w:rsidRPr="00B82A4E">
        <w:rPr>
          <w:rStyle w:val="Intensievebenadrukking"/>
          <w:sz w:val="28"/>
          <w:szCs w:val="28"/>
        </w:rPr>
        <w:t xml:space="preserve"> </w:t>
      </w:r>
      <w:r w:rsidRPr="00B82A4E">
        <w:rPr>
          <w:rStyle w:val="Intensievebenadrukking"/>
        </w:rPr>
        <w:t>Using graph paper, try to determine empirical constants K and α by interpolation of your data. Find a way to linearize the Mark-Houwink equation, so the data could be fitted by a straight line. Use values of viscosity in Pa∙s units.</w:t>
      </w:r>
      <w:r w:rsidR="00AF5275">
        <w:rPr>
          <w:rStyle w:val="Intensievebenadrukking"/>
        </w:rPr>
        <w:t xml:space="preserve"> </w:t>
      </w:r>
      <w:r w:rsidR="00434753">
        <w:rPr>
          <w:rStyle w:val="Intensievebenadrukking"/>
        </w:rPr>
        <w:t xml:space="preserve">Choose suitable ruler of the graph. </w:t>
      </w:r>
      <w:r w:rsidR="00AF5275">
        <w:rPr>
          <w:rStyle w:val="Intensievebenadrukking"/>
        </w:rPr>
        <w:t>(3 points)</w:t>
      </w:r>
    </w:p>
    <w:p w14:paraId="146807B2" w14:textId="77777777" w:rsidR="001F01DF" w:rsidRDefault="001F01DF" w:rsidP="001F01DF"/>
    <w:p w14:paraId="75FBEBD0" w14:textId="77777777" w:rsidR="001F01DF" w:rsidRPr="006B5A12" w:rsidRDefault="001F01DF" w:rsidP="001F01DF">
      <w:pPr>
        <w:rPr>
          <w:rFonts w:eastAsiaTheme="minorEastAsia"/>
          <w:i/>
          <w:iCs/>
        </w:rPr>
      </w:pPr>
      <w:r w:rsidRPr="006B5A12">
        <w:rPr>
          <w:rFonts w:eastAsiaTheme="minorEastAsia"/>
          <w:i/>
          <w:iCs/>
        </w:rPr>
        <w:lastRenderedPageBreak/>
        <w:t xml:space="preserve">Polymer </w:t>
      </w:r>
      <w:r>
        <w:rPr>
          <w:rFonts w:eastAsiaTheme="minorEastAsia"/>
          <w:i/>
          <w:iCs/>
        </w:rPr>
        <w:t>degradation</w:t>
      </w:r>
    </w:p>
    <w:p w14:paraId="5C927496" w14:textId="77777777" w:rsidR="001F01DF" w:rsidRDefault="001F01DF" w:rsidP="001F01DF">
      <w:r w:rsidRPr="00F8232F">
        <w:t>Polymeric hyaluron</w:t>
      </w:r>
      <w:r>
        <w:t>ic acid</w:t>
      </w:r>
      <w:r w:rsidRPr="00F8232F">
        <w:t xml:space="preserve"> can be </w:t>
      </w:r>
      <w:r>
        <w:t>split in smaller fragments</w:t>
      </w:r>
      <w:r w:rsidRPr="00F8232F">
        <w:t xml:space="preserve">. </w:t>
      </w:r>
      <w:r>
        <w:t xml:space="preserve">You will test several methods suggested for such degradation. </w:t>
      </w:r>
      <w:r w:rsidRPr="00F8232F">
        <w:t xml:space="preserve">The proposed </w:t>
      </w:r>
      <w:r>
        <w:t>conditions/solutions to be tested are:</w:t>
      </w:r>
    </w:p>
    <w:p w14:paraId="798F793A" w14:textId="0B455713" w:rsidR="001F01DF" w:rsidRDefault="001F01DF" w:rsidP="001F01DF">
      <w:r>
        <w:t>a. Oxidative treatment with H</w:t>
      </w:r>
      <w:r w:rsidRPr="006072B1">
        <w:rPr>
          <w:vertAlign w:val="subscript"/>
        </w:rPr>
        <w:t>2</w:t>
      </w:r>
      <w:r>
        <w:t>O</w:t>
      </w:r>
      <w:r w:rsidRPr="006072B1">
        <w:rPr>
          <w:vertAlign w:val="subscript"/>
        </w:rPr>
        <w:t>2</w:t>
      </w:r>
      <w:r w:rsidR="00E44448">
        <w:t xml:space="preserve"> (</w:t>
      </w:r>
      <w:r w:rsidR="00E44448">
        <w:rPr>
          <w:rStyle w:val="Intensievebenadrukking"/>
        </w:rPr>
        <w:t xml:space="preserve">approx </w:t>
      </w:r>
      <w:r w:rsidR="00E44448" w:rsidRPr="002A3558">
        <w:rPr>
          <w:rStyle w:val="Intensievebenadrukking"/>
        </w:rPr>
        <w:t>1 ml of 2% H</w:t>
      </w:r>
      <w:r w:rsidR="00E44448" w:rsidRPr="00463935">
        <w:rPr>
          <w:rStyle w:val="Intensievebenadrukking"/>
          <w:vertAlign w:val="subscript"/>
        </w:rPr>
        <w:t>2</w:t>
      </w:r>
      <w:r w:rsidR="00E44448" w:rsidRPr="002A3558">
        <w:rPr>
          <w:rStyle w:val="Intensievebenadrukking"/>
        </w:rPr>
        <w:t>O</w:t>
      </w:r>
      <w:r w:rsidR="00E44448" w:rsidRPr="00463935">
        <w:rPr>
          <w:rStyle w:val="Intensievebenadrukking"/>
          <w:vertAlign w:val="subscript"/>
        </w:rPr>
        <w:t>2</w:t>
      </w:r>
      <w:r w:rsidR="00E44448" w:rsidRPr="002A3558">
        <w:rPr>
          <w:rStyle w:val="Intensievebenadrukking"/>
        </w:rPr>
        <w:t xml:space="preserve"> and </w:t>
      </w:r>
      <w:r w:rsidR="00E44448">
        <w:rPr>
          <w:rStyle w:val="Intensievebenadrukking"/>
        </w:rPr>
        <w:t xml:space="preserve">approx </w:t>
      </w:r>
      <w:r w:rsidR="00E44448" w:rsidRPr="002A3558">
        <w:rPr>
          <w:rStyle w:val="Intensievebenadrukking"/>
        </w:rPr>
        <w:t>1 ml of water</w:t>
      </w:r>
      <w:r w:rsidR="00E44448">
        <w:rPr>
          <w:rStyle w:val="Intensievebenadrukking"/>
        </w:rPr>
        <w:t>).</w:t>
      </w:r>
    </w:p>
    <w:p w14:paraId="102AA501" w14:textId="7E2A25F3" w:rsidR="001F01DF" w:rsidRDefault="001F01DF" w:rsidP="001F01DF">
      <w:r>
        <w:t xml:space="preserve">b. Metal-assisted hydrolysis using </w:t>
      </w:r>
      <w:r w:rsidRPr="00F8232F">
        <w:t>Fe(NO</w:t>
      </w:r>
      <w:r w:rsidRPr="006072B1">
        <w:rPr>
          <w:vertAlign w:val="subscript"/>
        </w:rPr>
        <w:t>3</w:t>
      </w:r>
      <w:r w:rsidRPr="00F8232F">
        <w:t>)</w:t>
      </w:r>
      <w:r w:rsidRPr="006072B1">
        <w:rPr>
          <w:vertAlign w:val="subscript"/>
        </w:rPr>
        <w:t>3</w:t>
      </w:r>
      <w:r w:rsidR="00E44448">
        <w:t xml:space="preserve"> </w:t>
      </w:r>
      <w:r w:rsidR="00652DDD">
        <w:t>(</w:t>
      </w:r>
      <w:r w:rsidR="00E44448">
        <w:rPr>
          <w:rStyle w:val="Intensievebenadrukking"/>
        </w:rPr>
        <w:t xml:space="preserve">approx </w:t>
      </w:r>
      <w:r w:rsidR="00E44448" w:rsidRPr="002A3558">
        <w:rPr>
          <w:rStyle w:val="Intensievebenadrukking"/>
        </w:rPr>
        <w:t>1 ml of 0.</w:t>
      </w:r>
      <w:r w:rsidR="00E44448" w:rsidRPr="00463935">
        <w:rPr>
          <w:rStyle w:val="Intensievebenadrukking"/>
          <w:smallCaps/>
        </w:rPr>
        <w:t>02m</w:t>
      </w:r>
      <w:r w:rsidR="00E44448" w:rsidRPr="002A3558">
        <w:rPr>
          <w:rStyle w:val="Intensievebenadrukking"/>
        </w:rPr>
        <w:t xml:space="preserve"> Fe(NO</w:t>
      </w:r>
      <w:r w:rsidR="00E44448" w:rsidRPr="00463935">
        <w:rPr>
          <w:rStyle w:val="Intensievebenadrukking"/>
          <w:vertAlign w:val="subscript"/>
        </w:rPr>
        <w:t>3</w:t>
      </w:r>
      <w:r w:rsidR="00E44448" w:rsidRPr="002A3558">
        <w:rPr>
          <w:rStyle w:val="Intensievebenadrukking"/>
        </w:rPr>
        <w:t>)</w:t>
      </w:r>
      <w:r w:rsidR="00E44448" w:rsidRPr="00463935">
        <w:rPr>
          <w:rStyle w:val="Intensievebenadrukking"/>
          <w:vertAlign w:val="subscript"/>
        </w:rPr>
        <w:t>3</w:t>
      </w:r>
      <w:r w:rsidR="00E44448" w:rsidRPr="002A3558">
        <w:rPr>
          <w:rStyle w:val="Intensievebenadrukking"/>
        </w:rPr>
        <w:t xml:space="preserve"> and </w:t>
      </w:r>
      <w:r w:rsidR="00E44448">
        <w:rPr>
          <w:rStyle w:val="Intensievebenadrukking"/>
        </w:rPr>
        <w:t xml:space="preserve">approx </w:t>
      </w:r>
      <w:r w:rsidR="00E44448" w:rsidRPr="002A3558">
        <w:rPr>
          <w:rStyle w:val="Intensievebenadrukking"/>
        </w:rPr>
        <w:t>1 ml of water</w:t>
      </w:r>
      <w:r w:rsidR="00652DDD">
        <w:rPr>
          <w:rStyle w:val="Intensievebenadrukking"/>
        </w:rPr>
        <w:t>)</w:t>
      </w:r>
      <w:r w:rsidR="00E44448">
        <w:rPr>
          <w:rStyle w:val="Intensievebenadrukking"/>
        </w:rPr>
        <w:t>.</w:t>
      </w:r>
    </w:p>
    <w:p w14:paraId="4F08BF73" w14:textId="31FEE85E" w:rsidR="001F01DF" w:rsidRDefault="001F01DF" w:rsidP="001F01DF">
      <w:r>
        <w:t xml:space="preserve">c. Metal-assisted hydrolysis using </w:t>
      </w:r>
      <w:r w:rsidRPr="00F8232F">
        <w:t>ZnSO</w:t>
      </w:r>
      <w:r w:rsidRPr="006072B1">
        <w:rPr>
          <w:vertAlign w:val="subscript"/>
        </w:rPr>
        <w:t>4</w:t>
      </w:r>
      <w:r w:rsidR="00E44448" w:rsidRPr="00E44448">
        <w:t xml:space="preserve"> </w:t>
      </w:r>
      <w:r w:rsidR="00652DDD">
        <w:t>(</w:t>
      </w:r>
      <w:r w:rsidR="00E44448">
        <w:t>a</w:t>
      </w:r>
      <w:r w:rsidR="00E44448">
        <w:rPr>
          <w:rStyle w:val="Intensievebenadrukking"/>
        </w:rPr>
        <w:t xml:space="preserve">pprox </w:t>
      </w:r>
      <w:r w:rsidR="00E44448" w:rsidRPr="002A3558">
        <w:rPr>
          <w:rStyle w:val="Intensievebenadrukking"/>
        </w:rPr>
        <w:t>1 ml of 0.02</w:t>
      </w:r>
      <w:r w:rsidR="00E44448" w:rsidRPr="00463935">
        <w:rPr>
          <w:rStyle w:val="Intensievebenadrukking"/>
          <w:smallCaps/>
        </w:rPr>
        <w:t>m</w:t>
      </w:r>
      <w:r w:rsidR="00E44448" w:rsidRPr="002A3558">
        <w:rPr>
          <w:rStyle w:val="Intensievebenadrukking"/>
        </w:rPr>
        <w:t xml:space="preserve"> ZnSO</w:t>
      </w:r>
      <w:r w:rsidR="00E44448" w:rsidRPr="00463935">
        <w:rPr>
          <w:rStyle w:val="Intensievebenadrukking"/>
          <w:vertAlign w:val="subscript"/>
        </w:rPr>
        <w:t>4</w:t>
      </w:r>
      <w:r w:rsidR="00E44448" w:rsidRPr="002A3558">
        <w:rPr>
          <w:rStyle w:val="Intensievebenadrukking"/>
        </w:rPr>
        <w:t xml:space="preserve"> and </w:t>
      </w:r>
      <w:r w:rsidR="00E44448">
        <w:rPr>
          <w:rStyle w:val="Intensievebenadrukking"/>
        </w:rPr>
        <w:t xml:space="preserve">approx </w:t>
      </w:r>
      <w:r w:rsidR="00E44448" w:rsidRPr="002A3558">
        <w:rPr>
          <w:rStyle w:val="Intensievebenadrukking"/>
        </w:rPr>
        <w:t>1 ml of water</w:t>
      </w:r>
      <w:r w:rsidR="00652DDD">
        <w:rPr>
          <w:rStyle w:val="Intensievebenadrukking"/>
        </w:rPr>
        <w:t>)</w:t>
      </w:r>
      <w:r w:rsidR="00E44448">
        <w:rPr>
          <w:rStyle w:val="Intensievebenadrukking"/>
        </w:rPr>
        <w:t>.</w:t>
      </w:r>
    </w:p>
    <w:p w14:paraId="1DA57F70" w14:textId="1B253930" w:rsidR="001F01DF" w:rsidRPr="000363FA" w:rsidRDefault="001F01DF" w:rsidP="001F01DF">
      <w:r>
        <w:t>d. Combined treatment with H</w:t>
      </w:r>
      <w:r w:rsidRPr="006072B1">
        <w:rPr>
          <w:vertAlign w:val="subscript"/>
        </w:rPr>
        <w:t>2</w:t>
      </w:r>
      <w:r>
        <w:t>O</w:t>
      </w:r>
      <w:r w:rsidRPr="006072B1">
        <w:rPr>
          <w:vertAlign w:val="subscript"/>
        </w:rPr>
        <w:t>2</w:t>
      </w:r>
      <w:r>
        <w:t xml:space="preserve"> and </w:t>
      </w:r>
      <w:r w:rsidRPr="00F8232F">
        <w:t>Fe(NO</w:t>
      </w:r>
      <w:r w:rsidRPr="006072B1">
        <w:rPr>
          <w:vertAlign w:val="subscript"/>
        </w:rPr>
        <w:t>3</w:t>
      </w:r>
      <w:r w:rsidRPr="00F8232F">
        <w:t>)</w:t>
      </w:r>
      <w:r w:rsidRPr="006072B1">
        <w:rPr>
          <w:vertAlign w:val="subscript"/>
        </w:rPr>
        <w:t>3</w:t>
      </w:r>
      <w:r w:rsidR="00652DDD">
        <w:t xml:space="preserve"> (</w:t>
      </w:r>
      <w:r w:rsidR="00652DDD">
        <w:rPr>
          <w:rStyle w:val="Intensievebenadrukking"/>
        </w:rPr>
        <w:t xml:space="preserve">approx </w:t>
      </w:r>
      <w:r w:rsidR="00652DDD" w:rsidRPr="002A3558">
        <w:rPr>
          <w:rStyle w:val="Intensievebenadrukking"/>
        </w:rPr>
        <w:t>1 ml of 2% H</w:t>
      </w:r>
      <w:r w:rsidR="00652DDD" w:rsidRPr="00463935">
        <w:rPr>
          <w:rStyle w:val="Intensievebenadrukking"/>
          <w:vertAlign w:val="subscript"/>
        </w:rPr>
        <w:t>2</w:t>
      </w:r>
      <w:r w:rsidR="00652DDD" w:rsidRPr="002A3558">
        <w:rPr>
          <w:rStyle w:val="Intensievebenadrukking"/>
        </w:rPr>
        <w:t>O</w:t>
      </w:r>
      <w:r w:rsidR="00652DDD" w:rsidRPr="00463935">
        <w:rPr>
          <w:rStyle w:val="Intensievebenadrukking"/>
          <w:vertAlign w:val="subscript"/>
        </w:rPr>
        <w:t>2</w:t>
      </w:r>
      <w:r w:rsidR="00652DDD" w:rsidRPr="002A3558">
        <w:rPr>
          <w:rStyle w:val="Intensievebenadrukking"/>
        </w:rPr>
        <w:t xml:space="preserve"> and </w:t>
      </w:r>
      <w:r w:rsidR="00652DDD">
        <w:rPr>
          <w:rStyle w:val="Intensievebenadrukking"/>
        </w:rPr>
        <w:t xml:space="preserve">approx </w:t>
      </w:r>
      <w:r w:rsidR="00652DDD" w:rsidRPr="002A3558">
        <w:rPr>
          <w:rStyle w:val="Intensievebenadrukking"/>
        </w:rPr>
        <w:t>1 ml of 0.02</w:t>
      </w:r>
      <w:r w:rsidR="00652DDD" w:rsidRPr="00463935">
        <w:rPr>
          <w:rStyle w:val="Intensievebenadrukking"/>
          <w:smallCaps/>
        </w:rPr>
        <w:t>m</w:t>
      </w:r>
      <w:r w:rsidR="00652DDD" w:rsidRPr="002A3558">
        <w:rPr>
          <w:rStyle w:val="Intensievebenadrukking"/>
        </w:rPr>
        <w:t xml:space="preserve"> Fe(NO</w:t>
      </w:r>
      <w:r w:rsidR="00652DDD" w:rsidRPr="00463935">
        <w:rPr>
          <w:rStyle w:val="Intensievebenadrukking"/>
          <w:vertAlign w:val="subscript"/>
        </w:rPr>
        <w:t>3</w:t>
      </w:r>
      <w:r w:rsidR="00652DDD" w:rsidRPr="002A3558">
        <w:rPr>
          <w:rStyle w:val="Intensievebenadrukking"/>
        </w:rPr>
        <w:t>)</w:t>
      </w:r>
      <w:r w:rsidR="00652DDD" w:rsidRPr="00463935">
        <w:rPr>
          <w:rStyle w:val="Intensievebenadrukking"/>
          <w:vertAlign w:val="subscript"/>
        </w:rPr>
        <w:t>3</w:t>
      </w:r>
      <w:r w:rsidR="00652DDD">
        <w:rPr>
          <w:rStyle w:val="Intensievebenadrukking"/>
        </w:rPr>
        <w:t>).</w:t>
      </w:r>
    </w:p>
    <w:p w14:paraId="7116AB4D" w14:textId="7E0FB482" w:rsidR="001F01DF" w:rsidRPr="00F8232F" w:rsidRDefault="001F01DF" w:rsidP="001F01DF">
      <w:r>
        <w:t>e. Combined treatment with H</w:t>
      </w:r>
      <w:r w:rsidRPr="006072B1">
        <w:rPr>
          <w:vertAlign w:val="subscript"/>
        </w:rPr>
        <w:t>2</w:t>
      </w:r>
      <w:r>
        <w:t>O</w:t>
      </w:r>
      <w:r w:rsidRPr="006072B1">
        <w:rPr>
          <w:vertAlign w:val="subscript"/>
        </w:rPr>
        <w:t>2</w:t>
      </w:r>
      <w:r>
        <w:t xml:space="preserve"> and </w:t>
      </w:r>
      <w:r w:rsidRPr="00F8232F">
        <w:t>ZnSO</w:t>
      </w:r>
      <w:r w:rsidRPr="006072B1">
        <w:rPr>
          <w:vertAlign w:val="subscript"/>
        </w:rPr>
        <w:t>4</w:t>
      </w:r>
      <w:r w:rsidR="00652DDD">
        <w:t xml:space="preserve"> (</w:t>
      </w:r>
      <w:r w:rsidR="00652DDD">
        <w:rPr>
          <w:rStyle w:val="Intensievebenadrukking"/>
        </w:rPr>
        <w:t xml:space="preserve">approx </w:t>
      </w:r>
      <w:r w:rsidR="00652DDD" w:rsidRPr="002A3558">
        <w:rPr>
          <w:rStyle w:val="Intensievebenadrukking"/>
        </w:rPr>
        <w:t>1 ml of 2% H</w:t>
      </w:r>
      <w:r w:rsidR="00652DDD" w:rsidRPr="00463935">
        <w:rPr>
          <w:rStyle w:val="Intensievebenadrukking"/>
          <w:vertAlign w:val="subscript"/>
        </w:rPr>
        <w:t>2</w:t>
      </w:r>
      <w:r w:rsidR="00652DDD" w:rsidRPr="002A3558">
        <w:rPr>
          <w:rStyle w:val="Intensievebenadrukking"/>
        </w:rPr>
        <w:t>O</w:t>
      </w:r>
      <w:r w:rsidR="00652DDD" w:rsidRPr="00463935">
        <w:rPr>
          <w:rStyle w:val="Intensievebenadrukking"/>
          <w:vertAlign w:val="subscript"/>
        </w:rPr>
        <w:t>2</w:t>
      </w:r>
      <w:r w:rsidR="00652DDD" w:rsidRPr="002A3558">
        <w:rPr>
          <w:rStyle w:val="Intensievebenadrukking"/>
        </w:rPr>
        <w:t xml:space="preserve"> and </w:t>
      </w:r>
      <w:r w:rsidR="00652DDD">
        <w:rPr>
          <w:rStyle w:val="Intensievebenadrukking"/>
        </w:rPr>
        <w:t xml:space="preserve">approx </w:t>
      </w:r>
      <w:r w:rsidR="00652DDD" w:rsidRPr="002A3558">
        <w:rPr>
          <w:rStyle w:val="Intensievebenadrukking"/>
        </w:rPr>
        <w:t>1 ml of 0.02</w:t>
      </w:r>
      <w:r w:rsidR="00652DDD" w:rsidRPr="00463935">
        <w:rPr>
          <w:rStyle w:val="Intensievebenadrukking"/>
          <w:smallCaps/>
        </w:rPr>
        <w:t>m</w:t>
      </w:r>
      <w:r w:rsidR="00652DDD" w:rsidRPr="002A3558">
        <w:rPr>
          <w:rStyle w:val="Intensievebenadrukking"/>
        </w:rPr>
        <w:t xml:space="preserve"> ZnSO</w:t>
      </w:r>
      <w:r w:rsidR="00652DDD" w:rsidRPr="00463935">
        <w:rPr>
          <w:rStyle w:val="Intensievebenadrukking"/>
          <w:vertAlign w:val="subscript"/>
        </w:rPr>
        <w:t>4</w:t>
      </w:r>
      <w:r w:rsidR="00652DDD">
        <w:rPr>
          <w:rStyle w:val="Intensievebenadrukking"/>
        </w:rPr>
        <w:t>).</w:t>
      </w:r>
    </w:p>
    <w:p w14:paraId="0DB68AFB" w14:textId="153E0753" w:rsidR="001F01DF" w:rsidRDefault="001F01DF" w:rsidP="001F01DF">
      <w:r>
        <w:t>For the measurement use five syringes with the polymer of the highest molecular mass</w:t>
      </w:r>
      <w:r w:rsidR="00902AF6">
        <w:t xml:space="preserve"> (1900 kDa) – the one used for the previous experiment and other for nonlabeled syringes with the blue-white tip</w:t>
      </w:r>
      <w:r>
        <w:t>. To assure comparability of results, each polymer solution should be diluted with the same volume of selected agent. The volume of the agent will be measured using empty syringe</w:t>
      </w:r>
      <w:r w:rsidR="00FD1753">
        <w:t xml:space="preserve"> in which the individual solutions (a.– e. in Question C1.5) will be mixed</w:t>
      </w:r>
      <w:r>
        <w:t>, and the reagent will be mixed with the polymer solution using following procedure: connect t</w:t>
      </w:r>
      <w:r w:rsidRPr="00F8232F">
        <w:t xml:space="preserve">he syringe with the reagent solution </w:t>
      </w:r>
      <w:r>
        <w:t>to the syringe with hyaluronic acid</w:t>
      </w:r>
      <w:r w:rsidRPr="00F8232F">
        <w:t xml:space="preserve"> solution via lock-lock syringe connector.</w:t>
      </w:r>
      <w:r w:rsidRPr="004A24BB">
        <w:t xml:space="preserve"> </w:t>
      </w:r>
      <w:r>
        <w:t>M</w:t>
      </w:r>
      <w:r w:rsidRPr="00F8232F">
        <w:t>ix the solutions by transporting the solutions from one syringe to the other for approx. 10</w:t>
      </w:r>
      <w:r>
        <w:t>0</w:t>
      </w:r>
      <w:r w:rsidRPr="00F8232F">
        <w:t xml:space="preserve"> </w:t>
      </w:r>
      <w:r>
        <w:t>s</w:t>
      </w:r>
      <w:r w:rsidRPr="00F8232F">
        <w:t>.</w:t>
      </w:r>
      <w:r>
        <w:t xml:space="preserve"> Start to measure</w:t>
      </w:r>
      <w:r w:rsidRPr="00F8232F">
        <w:t xml:space="preserve"> the ball </w:t>
      </w:r>
      <w:r>
        <w:t xml:space="preserve">falling time </w:t>
      </w:r>
      <w:r w:rsidRPr="00F8232F">
        <w:t>with the stopwatch</w:t>
      </w:r>
      <w:r>
        <w:t xml:space="preserve">es. </w:t>
      </w:r>
      <w:r w:rsidRPr="00F8232F">
        <w:t>If the ball does not move at all, it may get stuck to a wall of the syringe. Gentl</w:t>
      </w:r>
      <w:r>
        <w:t>e</w:t>
      </w:r>
      <w:r w:rsidRPr="00F8232F">
        <w:t xml:space="preserve"> pressing </w:t>
      </w:r>
      <w:r>
        <w:t>of the piston</w:t>
      </w:r>
      <w:r w:rsidRPr="00F8232F">
        <w:t xml:space="preserve"> should help to start it. If this does not help, continue with mixing for </w:t>
      </w:r>
      <w:r>
        <w:t xml:space="preserve">ca </w:t>
      </w:r>
      <w:r w:rsidRPr="00F8232F">
        <w:t>30 s, then repeat the measurement of falling time.</w:t>
      </w:r>
      <w:r>
        <w:t xml:space="preserve"> Repeat the measurement each 3–5 min to obtain at least 5 data points for each mixed solution.</w:t>
      </w:r>
      <w:r w:rsidR="00463935">
        <w:t xml:space="preserve"> Notice start of each of your experiments according to the wall clock.</w:t>
      </w:r>
      <w:r w:rsidR="00A24488">
        <w:t xml:space="preserve"> Do not disconnect the syringes.</w:t>
      </w:r>
    </w:p>
    <w:p w14:paraId="2EFE8924" w14:textId="77777777" w:rsidR="001F01DF" w:rsidRPr="002A3558" w:rsidRDefault="001F01DF" w:rsidP="001F01DF">
      <w:pPr>
        <w:rPr>
          <w:rStyle w:val="Intensievebenadrukking"/>
        </w:rPr>
      </w:pPr>
      <w:r w:rsidRPr="002A3558">
        <w:rPr>
          <w:rStyle w:val="Intensievebenadrukking"/>
          <w:b/>
          <w:bCs/>
          <w:sz w:val="28"/>
          <w:szCs w:val="28"/>
        </w:rPr>
        <w:t>Question C1.</w:t>
      </w:r>
      <w:r>
        <w:rPr>
          <w:rStyle w:val="Intensievebenadrukking"/>
          <w:b/>
          <w:bCs/>
          <w:sz w:val="28"/>
          <w:szCs w:val="28"/>
        </w:rPr>
        <w:t>5</w:t>
      </w:r>
      <w:r w:rsidRPr="002A3558">
        <w:rPr>
          <w:rStyle w:val="Intensievebenadrukking"/>
          <w:sz w:val="28"/>
          <w:szCs w:val="28"/>
        </w:rPr>
        <w:t xml:space="preserve"> </w:t>
      </w:r>
      <w:r w:rsidRPr="002A3558">
        <w:rPr>
          <w:rStyle w:val="Intensievebenadrukking"/>
        </w:rPr>
        <w:t>Measure effect of individual reagents (conditions a–e) as simultaneously as possible to obtain as much data in less total time.</w:t>
      </w:r>
    </w:p>
    <w:p w14:paraId="75DFE844" w14:textId="77777777" w:rsidR="001F01DF" w:rsidRPr="002A3558" w:rsidRDefault="001F01DF" w:rsidP="001F01DF">
      <w:pPr>
        <w:rPr>
          <w:rStyle w:val="Intensievebenadrukking"/>
        </w:rPr>
      </w:pPr>
      <w:r w:rsidRPr="002A3558">
        <w:rPr>
          <w:rStyle w:val="Intensievebenadrukking"/>
        </w:rPr>
        <w:t>Composition of reagent solutions is following:</w:t>
      </w:r>
    </w:p>
    <w:p w14:paraId="29DE6FC4" w14:textId="27F0FEDD" w:rsidR="001F01DF" w:rsidRPr="002A3558" w:rsidRDefault="001F01DF" w:rsidP="001F01DF">
      <w:pPr>
        <w:rPr>
          <w:rStyle w:val="Intensievebenadrukking"/>
        </w:rPr>
      </w:pPr>
      <w:r w:rsidRPr="002A3558">
        <w:rPr>
          <w:rStyle w:val="Intensievebenadrukking"/>
        </w:rPr>
        <w:t xml:space="preserve">a. Mix </w:t>
      </w:r>
      <w:r w:rsidR="00E048B1">
        <w:rPr>
          <w:rStyle w:val="Intensievebenadrukking"/>
        </w:rPr>
        <w:t xml:space="preserve">approx </w:t>
      </w:r>
      <w:r w:rsidRPr="002A3558">
        <w:rPr>
          <w:rStyle w:val="Intensievebenadrukking"/>
        </w:rPr>
        <w:t>1 ml of 2% H</w:t>
      </w:r>
      <w:r w:rsidRPr="00463935">
        <w:rPr>
          <w:rStyle w:val="Intensievebenadrukking"/>
          <w:vertAlign w:val="subscript"/>
        </w:rPr>
        <w:t>2</w:t>
      </w:r>
      <w:r w:rsidRPr="002A3558">
        <w:rPr>
          <w:rStyle w:val="Intensievebenadrukking"/>
        </w:rPr>
        <w:t>O</w:t>
      </w:r>
      <w:r w:rsidRPr="00463935">
        <w:rPr>
          <w:rStyle w:val="Intensievebenadrukking"/>
          <w:vertAlign w:val="subscript"/>
        </w:rPr>
        <w:t>2</w:t>
      </w:r>
      <w:r w:rsidRPr="002A3558">
        <w:rPr>
          <w:rStyle w:val="Intensievebenadrukking"/>
        </w:rPr>
        <w:t xml:space="preserve"> and </w:t>
      </w:r>
      <w:r w:rsidR="00E048B1">
        <w:rPr>
          <w:rStyle w:val="Intensievebenadrukking"/>
        </w:rPr>
        <w:t xml:space="preserve">approx </w:t>
      </w:r>
      <w:r w:rsidRPr="002A3558">
        <w:rPr>
          <w:rStyle w:val="Intensievebenadrukking"/>
        </w:rPr>
        <w:t>1 ml of water.</w:t>
      </w:r>
    </w:p>
    <w:p w14:paraId="55727DCE" w14:textId="138F2EA0" w:rsidR="001F01DF" w:rsidRPr="002A3558" w:rsidRDefault="001F01DF" w:rsidP="001F01DF">
      <w:pPr>
        <w:rPr>
          <w:rStyle w:val="Intensievebenadrukking"/>
        </w:rPr>
      </w:pPr>
      <w:r w:rsidRPr="002A3558">
        <w:rPr>
          <w:rStyle w:val="Intensievebenadrukking"/>
        </w:rPr>
        <w:t xml:space="preserve">b. Mix </w:t>
      </w:r>
      <w:r w:rsidR="00E048B1">
        <w:rPr>
          <w:rStyle w:val="Intensievebenadrukking"/>
        </w:rPr>
        <w:t xml:space="preserve">approx </w:t>
      </w:r>
      <w:r w:rsidRPr="002A3558">
        <w:rPr>
          <w:rStyle w:val="Intensievebenadrukking"/>
        </w:rPr>
        <w:t>1 ml of 0.</w:t>
      </w:r>
      <w:r w:rsidRPr="00463935">
        <w:rPr>
          <w:rStyle w:val="Intensievebenadrukking"/>
          <w:smallCaps/>
        </w:rPr>
        <w:t>02m</w:t>
      </w:r>
      <w:r w:rsidRPr="002A3558">
        <w:rPr>
          <w:rStyle w:val="Intensievebenadrukking"/>
        </w:rPr>
        <w:t xml:space="preserve"> Fe(NO</w:t>
      </w:r>
      <w:r w:rsidRPr="00463935">
        <w:rPr>
          <w:rStyle w:val="Intensievebenadrukking"/>
          <w:vertAlign w:val="subscript"/>
        </w:rPr>
        <w:t>3</w:t>
      </w:r>
      <w:r w:rsidRPr="002A3558">
        <w:rPr>
          <w:rStyle w:val="Intensievebenadrukking"/>
        </w:rPr>
        <w:t>)</w:t>
      </w:r>
      <w:r w:rsidRPr="00463935">
        <w:rPr>
          <w:rStyle w:val="Intensievebenadrukking"/>
          <w:vertAlign w:val="subscript"/>
        </w:rPr>
        <w:t>3</w:t>
      </w:r>
      <w:r w:rsidRPr="002A3558">
        <w:rPr>
          <w:rStyle w:val="Intensievebenadrukking"/>
        </w:rPr>
        <w:t xml:space="preserve"> and </w:t>
      </w:r>
      <w:r w:rsidR="00E048B1">
        <w:rPr>
          <w:rStyle w:val="Intensievebenadrukking"/>
        </w:rPr>
        <w:t xml:space="preserve">approx </w:t>
      </w:r>
      <w:r w:rsidRPr="002A3558">
        <w:rPr>
          <w:rStyle w:val="Intensievebenadrukking"/>
        </w:rPr>
        <w:t>1 ml of water.</w:t>
      </w:r>
    </w:p>
    <w:p w14:paraId="24512C3E" w14:textId="4B607E4C" w:rsidR="001F01DF" w:rsidRPr="002A3558" w:rsidRDefault="001F01DF" w:rsidP="001F01DF">
      <w:pPr>
        <w:rPr>
          <w:rStyle w:val="Intensievebenadrukking"/>
        </w:rPr>
      </w:pPr>
      <w:r w:rsidRPr="002A3558">
        <w:rPr>
          <w:rStyle w:val="Intensievebenadrukking"/>
        </w:rPr>
        <w:t xml:space="preserve">c. Mix </w:t>
      </w:r>
      <w:r w:rsidR="00E048B1">
        <w:rPr>
          <w:rStyle w:val="Intensievebenadrukking"/>
        </w:rPr>
        <w:t xml:space="preserve">approx </w:t>
      </w:r>
      <w:r w:rsidRPr="002A3558">
        <w:rPr>
          <w:rStyle w:val="Intensievebenadrukking"/>
        </w:rPr>
        <w:t>1 ml of 0.02</w:t>
      </w:r>
      <w:r w:rsidRPr="00463935">
        <w:rPr>
          <w:rStyle w:val="Intensievebenadrukking"/>
          <w:smallCaps/>
        </w:rPr>
        <w:t>m</w:t>
      </w:r>
      <w:r w:rsidRPr="002A3558">
        <w:rPr>
          <w:rStyle w:val="Intensievebenadrukking"/>
        </w:rPr>
        <w:t xml:space="preserve"> ZnSO</w:t>
      </w:r>
      <w:r w:rsidRPr="00463935">
        <w:rPr>
          <w:rStyle w:val="Intensievebenadrukking"/>
          <w:vertAlign w:val="subscript"/>
        </w:rPr>
        <w:t>4</w:t>
      </w:r>
      <w:r w:rsidRPr="002A3558">
        <w:rPr>
          <w:rStyle w:val="Intensievebenadrukking"/>
        </w:rPr>
        <w:t xml:space="preserve"> and </w:t>
      </w:r>
      <w:r w:rsidR="00E048B1">
        <w:rPr>
          <w:rStyle w:val="Intensievebenadrukking"/>
        </w:rPr>
        <w:t xml:space="preserve">approx </w:t>
      </w:r>
      <w:r w:rsidRPr="002A3558">
        <w:rPr>
          <w:rStyle w:val="Intensievebenadrukking"/>
        </w:rPr>
        <w:t>1 ml of water.</w:t>
      </w:r>
    </w:p>
    <w:p w14:paraId="591B0949" w14:textId="7BFC4AD7" w:rsidR="001F01DF" w:rsidRPr="002A3558" w:rsidRDefault="001F01DF" w:rsidP="001F01DF">
      <w:pPr>
        <w:rPr>
          <w:rStyle w:val="Intensievebenadrukking"/>
        </w:rPr>
      </w:pPr>
      <w:r w:rsidRPr="002A3558">
        <w:rPr>
          <w:rStyle w:val="Intensievebenadrukking"/>
        </w:rPr>
        <w:t xml:space="preserve">d. Mix </w:t>
      </w:r>
      <w:r w:rsidR="00E048B1">
        <w:rPr>
          <w:rStyle w:val="Intensievebenadrukking"/>
        </w:rPr>
        <w:t xml:space="preserve">approx </w:t>
      </w:r>
      <w:r w:rsidRPr="002A3558">
        <w:rPr>
          <w:rStyle w:val="Intensievebenadrukking"/>
        </w:rPr>
        <w:t>1 ml of 2% H</w:t>
      </w:r>
      <w:r w:rsidRPr="00463935">
        <w:rPr>
          <w:rStyle w:val="Intensievebenadrukking"/>
          <w:vertAlign w:val="subscript"/>
        </w:rPr>
        <w:t>2</w:t>
      </w:r>
      <w:r w:rsidRPr="002A3558">
        <w:rPr>
          <w:rStyle w:val="Intensievebenadrukking"/>
        </w:rPr>
        <w:t>O</w:t>
      </w:r>
      <w:r w:rsidRPr="00463935">
        <w:rPr>
          <w:rStyle w:val="Intensievebenadrukking"/>
          <w:vertAlign w:val="subscript"/>
        </w:rPr>
        <w:t>2</w:t>
      </w:r>
      <w:r w:rsidRPr="002A3558">
        <w:rPr>
          <w:rStyle w:val="Intensievebenadrukking"/>
        </w:rPr>
        <w:t xml:space="preserve"> and </w:t>
      </w:r>
      <w:r w:rsidR="00E048B1">
        <w:rPr>
          <w:rStyle w:val="Intensievebenadrukking"/>
        </w:rPr>
        <w:t xml:space="preserve">approx </w:t>
      </w:r>
      <w:r w:rsidRPr="002A3558">
        <w:rPr>
          <w:rStyle w:val="Intensievebenadrukking"/>
        </w:rPr>
        <w:t>1 ml of 0.02</w:t>
      </w:r>
      <w:r w:rsidRPr="00463935">
        <w:rPr>
          <w:rStyle w:val="Intensievebenadrukking"/>
          <w:smallCaps/>
        </w:rPr>
        <w:t>m</w:t>
      </w:r>
      <w:r w:rsidRPr="002A3558">
        <w:rPr>
          <w:rStyle w:val="Intensievebenadrukking"/>
        </w:rPr>
        <w:t xml:space="preserve"> Fe(NO</w:t>
      </w:r>
      <w:r w:rsidRPr="00463935">
        <w:rPr>
          <w:rStyle w:val="Intensievebenadrukking"/>
          <w:vertAlign w:val="subscript"/>
        </w:rPr>
        <w:t>3</w:t>
      </w:r>
      <w:r w:rsidRPr="002A3558">
        <w:rPr>
          <w:rStyle w:val="Intensievebenadrukking"/>
        </w:rPr>
        <w:t>)</w:t>
      </w:r>
      <w:r w:rsidRPr="00463935">
        <w:rPr>
          <w:rStyle w:val="Intensievebenadrukking"/>
          <w:vertAlign w:val="subscript"/>
        </w:rPr>
        <w:t>3</w:t>
      </w:r>
      <w:r w:rsidRPr="002A3558">
        <w:rPr>
          <w:rStyle w:val="Intensievebenadrukking"/>
        </w:rPr>
        <w:t>.</w:t>
      </w:r>
    </w:p>
    <w:p w14:paraId="7D400949" w14:textId="00F02D13" w:rsidR="001F01DF" w:rsidRPr="002A3558" w:rsidRDefault="001F01DF" w:rsidP="001F01DF">
      <w:pPr>
        <w:rPr>
          <w:rStyle w:val="Intensievebenadrukking"/>
        </w:rPr>
      </w:pPr>
      <w:r w:rsidRPr="002A3558">
        <w:rPr>
          <w:rStyle w:val="Intensievebenadrukking"/>
        </w:rPr>
        <w:t xml:space="preserve">e. Mix </w:t>
      </w:r>
      <w:r w:rsidR="00E048B1">
        <w:rPr>
          <w:rStyle w:val="Intensievebenadrukking"/>
        </w:rPr>
        <w:t xml:space="preserve">approx </w:t>
      </w:r>
      <w:r w:rsidRPr="002A3558">
        <w:rPr>
          <w:rStyle w:val="Intensievebenadrukking"/>
        </w:rPr>
        <w:t>1 ml of 2% H</w:t>
      </w:r>
      <w:r w:rsidRPr="00463935">
        <w:rPr>
          <w:rStyle w:val="Intensievebenadrukking"/>
          <w:vertAlign w:val="subscript"/>
        </w:rPr>
        <w:t>2</w:t>
      </w:r>
      <w:r w:rsidRPr="002A3558">
        <w:rPr>
          <w:rStyle w:val="Intensievebenadrukking"/>
        </w:rPr>
        <w:t>O</w:t>
      </w:r>
      <w:r w:rsidRPr="00463935">
        <w:rPr>
          <w:rStyle w:val="Intensievebenadrukking"/>
          <w:vertAlign w:val="subscript"/>
        </w:rPr>
        <w:t>2</w:t>
      </w:r>
      <w:r w:rsidRPr="002A3558">
        <w:rPr>
          <w:rStyle w:val="Intensievebenadrukking"/>
        </w:rPr>
        <w:t xml:space="preserve"> and </w:t>
      </w:r>
      <w:r w:rsidR="00E048B1">
        <w:rPr>
          <w:rStyle w:val="Intensievebenadrukking"/>
        </w:rPr>
        <w:t xml:space="preserve">approx </w:t>
      </w:r>
      <w:r w:rsidRPr="002A3558">
        <w:rPr>
          <w:rStyle w:val="Intensievebenadrukking"/>
        </w:rPr>
        <w:t>1 ml of 0.02</w:t>
      </w:r>
      <w:r w:rsidRPr="00463935">
        <w:rPr>
          <w:rStyle w:val="Intensievebenadrukking"/>
          <w:smallCaps/>
        </w:rPr>
        <w:t>m</w:t>
      </w:r>
      <w:r w:rsidRPr="002A3558">
        <w:rPr>
          <w:rStyle w:val="Intensievebenadrukking"/>
        </w:rPr>
        <w:t xml:space="preserve"> ZnSO</w:t>
      </w:r>
      <w:r w:rsidRPr="00463935">
        <w:rPr>
          <w:rStyle w:val="Intensievebenadrukking"/>
          <w:vertAlign w:val="subscript"/>
        </w:rPr>
        <w:t>4</w:t>
      </w:r>
      <w:r w:rsidRPr="002A3558">
        <w:rPr>
          <w:rStyle w:val="Intensievebenadrukking"/>
        </w:rPr>
        <w:t>.</w:t>
      </w:r>
    </w:p>
    <w:p w14:paraId="1CB13892" w14:textId="016ADF0C" w:rsidR="001F01DF" w:rsidRPr="002A3558" w:rsidRDefault="001F01DF" w:rsidP="001F01DF">
      <w:pPr>
        <w:rPr>
          <w:rStyle w:val="Intensievebenadrukking"/>
        </w:rPr>
      </w:pPr>
      <w:r w:rsidRPr="002A3558">
        <w:rPr>
          <w:rStyle w:val="Intensievebenadrukking"/>
        </w:rPr>
        <w:t>Write down times of ball fall in the Answer sheet.</w:t>
      </w:r>
      <w:r w:rsidR="00463935">
        <w:rPr>
          <w:rStyle w:val="Intensievebenadrukking"/>
        </w:rPr>
        <w:t xml:space="preserve"> Notice starting time of your experiments.</w:t>
      </w:r>
      <w:r w:rsidR="00AC7BF1">
        <w:rPr>
          <w:rStyle w:val="Intensievebenadrukking"/>
        </w:rPr>
        <w:t xml:space="preserve"> (5 points)</w:t>
      </w:r>
    </w:p>
    <w:p w14:paraId="55D4070A" w14:textId="693BB26B" w:rsidR="001F01DF" w:rsidRDefault="001F01DF" w:rsidP="001F01DF">
      <w:pPr>
        <w:rPr>
          <w:rStyle w:val="Intensievebenadrukking"/>
        </w:rPr>
      </w:pPr>
      <w:r w:rsidRPr="005221E4">
        <w:rPr>
          <w:rStyle w:val="Intensievebenadrukking"/>
          <w:b/>
          <w:bCs/>
          <w:sz w:val="28"/>
          <w:szCs w:val="28"/>
        </w:rPr>
        <w:lastRenderedPageBreak/>
        <w:t>Question C1.</w:t>
      </w:r>
      <w:r>
        <w:rPr>
          <w:rStyle w:val="Intensievebenadrukking"/>
          <w:b/>
          <w:bCs/>
          <w:sz w:val="28"/>
          <w:szCs w:val="28"/>
        </w:rPr>
        <w:t>6</w:t>
      </w:r>
      <w:r w:rsidRPr="005221E4">
        <w:rPr>
          <w:rStyle w:val="Intensievebenadrukking"/>
          <w:sz w:val="28"/>
          <w:szCs w:val="28"/>
        </w:rPr>
        <w:t xml:space="preserve"> </w:t>
      </w:r>
      <w:r w:rsidRPr="005221E4">
        <w:rPr>
          <w:rStyle w:val="Intensievebenadrukking"/>
        </w:rPr>
        <w:t>Choose from the reagents a–e the most suitable one for cracking the hyaluronate chains. Is the reaction mechanism electrophilic, nucleophilic, or radical? Justify your statement.</w:t>
      </w:r>
      <w:r w:rsidR="00AC7BF1">
        <w:rPr>
          <w:rStyle w:val="Intensievebenadrukking"/>
        </w:rPr>
        <w:t xml:space="preserve"> (2 point</w:t>
      </w:r>
      <w:r w:rsidR="00DB22B6">
        <w:rPr>
          <w:rStyle w:val="Intensievebenadrukking"/>
        </w:rPr>
        <w:t>s</w:t>
      </w:r>
      <w:r w:rsidR="00AC7BF1">
        <w:rPr>
          <w:rStyle w:val="Intensievebenadrukking"/>
        </w:rPr>
        <w:t>)</w:t>
      </w:r>
    </w:p>
    <w:p w14:paraId="355AC627" w14:textId="77777777" w:rsidR="00DB22B6" w:rsidRPr="00C54CE9" w:rsidRDefault="00DB22B6" w:rsidP="00DB22B6">
      <w:pPr>
        <w:rPr>
          <w:rStyle w:val="Intensievebenadrukking"/>
        </w:rPr>
      </w:pPr>
      <w:r w:rsidRPr="00C54CE9">
        <w:rPr>
          <w:rStyle w:val="Intensievebenadrukking"/>
        </w:rPr>
        <w:t>a) Electrophilic activation of the molecule of hydrogen peroxide before nucleophile attack of the sugar unit.</w:t>
      </w:r>
    </w:p>
    <w:p w14:paraId="7670A34D" w14:textId="77777777" w:rsidR="00DB22B6" w:rsidRPr="00C54CE9" w:rsidRDefault="00DB22B6" w:rsidP="00DB22B6">
      <w:pPr>
        <w:rPr>
          <w:rStyle w:val="Intensievebenadrukking"/>
        </w:rPr>
      </w:pPr>
      <w:r w:rsidRPr="00C54CE9">
        <w:rPr>
          <w:rStyle w:val="Intensievebenadrukking"/>
        </w:rPr>
        <w:t>b) Catalytic role of the metal ion on peroxide decomposition – formation of HO∙ and HOO∙ radicals.</w:t>
      </w:r>
    </w:p>
    <w:p w14:paraId="5A35B8B5" w14:textId="77777777" w:rsidR="00DB22B6" w:rsidRPr="00C54CE9" w:rsidRDefault="00DB22B6" w:rsidP="00DB22B6">
      <w:pPr>
        <w:rPr>
          <w:rStyle w:val="Intensievebenadrukking"/>
        </w:rPr>
      </w:pPr>
      <w:r w:rsidRPr="00C54CE9">
        <w:rPr>
          <w:rStyle w:val="Intensievebenadrukking"/>
        </w:rPr>
        <w:t>c) Electrophilic activation of the glycoside bond by coordination to the metal ion before nucleophilic attack of hydrogen peroxide.</w:t>
      </w:r>
    </w:p>
    <w:p w14:paraId="59FBDBC8" w14:textId="77777777" w:rsidR="00DB22B6" w:rsidRPr="00C54CE9" w:rsidRDefault="00DB22B6" w:rsidP="00DB22B6">
      <w:pPr>
        <w:rPr>
          <w:rStyle w:val="Intensievebenadrukking"/>
        </w:rPr>
      </w:pPr>
      <w:r w:rsidRPr="00C54CE9">
        <w:rPr>
          <w:rStyle w:val="Intensievebenadrukking"/>
        </w:rPr>
        <w:t>d) Electrophilic activation of the glycoside bond by coordination to the metal ion before nucleophilic attack of water molecule.</w:t>
      </w:r>
    </w:p>
    <w:p w14:paraId="2E2B744E" w14:textId="77777777" w:rsidR="00DB22B6" w:rsidRPr="00C54CE9" w:rsidRDefault="00DB22B6" w:rsidP="00DB22B6">
      <w:pPr>
        <w:rPr>
          <w:rStyle w:val="Intensievebenadrukking"/>
        </w:rPr>
      </w:pPr>
      <w:r w:rsidRPr="00C54CE9">
        <w:rPr>
          <w:rStyle w:val="Intensievebenadrukking"/>
        </w:rPr>
        <w:t>e) Catalytic splitting of hydrogen peroxide to HO∙ radicals due to intermolecular hydrogen bonds formation with neighbouring hydroxide group after forming a cyclic intermediate.</w:t>
      </w:r>
    </w:p>
    <w:p w14:paraId="3238B180" w14:textId="77777777" w:rsidR="00DB22B6" w:rsidRDefault="00DB22B6" w:rsidP="001F01DF">
      <w:pPr>
        <w:rPr>
          <w:rStyle w:val="Intensievebenadrukking"/>
        </w:rPr>
      </w:pPr>
    </w:p>
    <w:p w14:paraId="421EE7D8" w14:textId="77777777" w:rsidR="001F01DF" w:rsidRDefault="001F01DF" w:rsidP="001F01DF">
      <w:pPr>
        <w:rPr>
          <w:rStyle w:val="Intensievebenadrukking"/>
        </w:rPr>
      </w:pPr>
    </w:p>
    <w:p w14:paraId="36B121CF" w14:textId="5FFCBCCE" w:rsidR="001F01DF" w:rsidRPr="00294416" w:rsidRDefault="001F01DF" w:rsidP="001F01DF">
      <w:pPr>
        <w:rPr>
          <w:b/>
          <w:sz w:val="36"/>
          <w:szCs w:val="36"/>
          <w:lang w:val="en-GB"/>
        </w:rPr>
      </w:pPr>
      <w:r w:rsidRPr="00294416">
        <w:rPr>
          <w:b/>
          <w:sz w:val="36"/>
          <w:szCs w:val="36"/>
          <w:lang w:val="en-GB"/>
        </w:rPr>
        <w:t>Task C2</w:t>
      </w:r>
      <w:r w:rsidR="00A477AA">
        <w:rPr>
          <w:b/>
          <w:sz w:val="36"/>
          <w:szCs w:val="36"/>
          <w:lang w:val="en-GB"/>
        </w:rPr>
        <w:t xml:space="preserve"> (16 points)</w:t>
      </w:r>
    </w:p>
    <w:p w14:paraId="446AE1F5" w14:textId="77777777" w:rsidR="001F01DF" w:rsidRPr="006D4CF6" w:rsidRDefault="001F01DF" w:rsidP="001F01DF">
      <w:pPr>
        <w:rPr>
          <w:b/>
          <w:lang w:val="en-GB"/>
        </w:rPr>
      </w:pPr>
      <w:r w:rsidRPr="006D4CF6">
        <w:rPr>
          <w:b/>
          <w:lang w:val="en-GB"/>
        </w:rPr>
        <w:t xml:space="preserve">Volumetric determination of concentration and dissociation constant of </w:t>
      </w:r>
      <w:r w:rsidRPr="006D4CF6">
        <w:rPr>
          <w:b/>
          <w:smallCaps/>
          <w:lang w:val="en-GB"/>
        </w:rPr>
        <w:t>d</w:t>
      </w:r>
      <w:r w:rsidRPr="006D4CF6">
        <w:rPr>
          <w:b/>
          <w:lang w:val="en-GB"/>
        </w:rPr>
        <w:t>-glucuronic acid</w:t>
      </w:r>
    </w:p>
    <w:p w14:paraId="536B5316" w14:textId="77777777" w:rsidR="001F01DF" w:rsidRPr="006D4CF6" w:rsidRDefault="001F01DF" w:rsidP="001F01DF">
      <w:pPr>
        <w:rPr>
          <w:lang w:val="en-GB"/>
        </w:rPr>
      </w:pPr>
      <w:r w:rsidRPr="006D4CF6">
        <w:rPr>
          <w:lang w:val="en-GB"/>
        </w:rPr>
        <w:t xml:space="preserve">Hyaluronic acid polymer is formed by a repeating disaccharide unit consisting of </w:t>
      </w:r>
      <w:r w:rsidRPr="006D4CF6">
        <w:rPr>
          <w:smallCaps/>
          <w:lang w:val="en-GB"/>
        </w:rPr>
        <w:t>d</w:t>
      </w:r>
      <w:r w:rsidRPr="006D4CF6">
        <w:rPr>
          <w:lang w:val="en-GB"/>
        </w:rPr>
        <w:t xml:space="preserve">-glucuronic acid and </w:t>
      </w:r>
      <w:r w:rsidRPr="006D4CF6">
        <w:rPr>
          <w:i/>
          <w:lang w:val="en-GB"/>
        </w:rPr>
        <w:t>N</w:t>
      </w:r>
      <w:r w:rsidRPr="006D4CF6">
        <w:rPr>
          <w:lang w:val="en-GB"/>
        </w:rPr>
        <w:t>-acetyl-</w:t>
      </w:r>
      <w:r w:rsidRPr="006D4CF6">
        <w:rPr>
          <w:smallCaps/>
          <w:lang w:val="en-GB"/>
        </w:rPr>
        <w:t>d</w:t>
      </w:r>
      <w:r w:rsidRPr="006D4CF6">
        <w:rPr>
          <w:lang w:val="en-GB"/>
        </w:rPr>
        <w:t xml:space="preserve">-glucosamine. Structural formula of </w:t>
      </w:r>
      <w:r w:rsidRPr="006D4CF6">
        <w:rPr>
          <w:smallCaps/>
          <w:lang w:val="en-GB"/>
        </w:rPr>
        <w:t>d</w:t>
      </w:r>
      <w:r w:rsidRPr="006D4CF6">
        <w:rPr>
          <w:lang w:val="en-GB"/>
        </w:rPr>
        <w:t>-glucuronic acid is shown on Fig. </w:t>
      </w:r>
      <w:r>
        <w:rPr>
          <w:lang w:val="en-GB"/>
        </w:rPr>
        <w:t>C2</w:t>
      </w:r>
      <w:r w:rsidRPr="006D4CF6">
        <w:rPr>
          <w:lang w:val="en-GB"/>
        </w:rPr>
        <w:t>.</w:t>
      </w:r>
    </w:p>
    <w:p w14:paraId="575F6016" w14:textId="77777777" w:rsidR="001F01DF" w:rsidRPr="006D4CF6" w:rsidRDefault="001F01DF" w:rsidP="001F01DF">
      <w:pPr>
        <w:rPr>
          <w:lang w:val="en-GB"/>
        </w:rPr>
      </w:pPr>
    </w:p>
    <w:tbl>
      <w:tblPr>
        <w:tblW w:w="5000" w:type="pct"/>
        <w:tblLook w:val="04A0" w:firstRow="1" w:lastRow="0" w:firstColumn="1" w:lastColumn="0" w:noHBand="0" w:noVBand="1"/>
      </w:tblPr>
      <w:tblGrid>
        <w:gridCol w:w="9072"/>
      </w:tblGrid>
      <w:tr w:rsidR="001F01DF" w:rsidRPr="006D4CF6" w14:paraId="7BFC6F02" w14:textId="77777777" w:rsidTr="007B3C63">
        <w:tc>
          <w:tcPr>
            <w:tcW w:w="5000" w:type="pct"/>
            <w:shd w:val="clear" w:color="auto" w:fill="auto"/>
          </w:tcPr>
          <w:p w14:paraId="00F617D1" w14:textId="77777777" w:rsidR="001F01DF" w:rsidRPr="006D4CF6" w:rsidRDefault="00D4116C" w:rsidP="007B3C63">
            <w:pPr>
              <w:jc w:val="center"/>
              <w:rPr>
                <w:lang w:val="en-GB"/>
              </w:rPr>
            </w:pPr>
            <w:r w:rsidRPr="006D4CF6">
              <w:rPr>
                <w:noProof/>
                <w:lang w:val="en-GB"/>
              </w:rPr>
            </w:r>
            <w:r w:rsidR="00D4116C" w:rsidRPr="006D4CF6">
              <w:rPr>
                <w:noProof/>
                <w:lang w:val="en-GB"/>
              </w:rPr>
              <w:object w:dxaOrig="1718" w:dyaOrig="722" w14:anchorId="5677D2D8">
                <v:shape id="_x0000_i1047" type="#_x0000_t75" alt="" style="width:86pt;height:36pt;mso-width-percent:0;mso-height-percent:0;mso-width-percent:0;mso-height-percent:0" o:ole="">
                  <v:imagedata r:id="rId23" o:title=""/>
                </v:shape>
                <o:OLEObject Type="Embed" ProgID="ChemDraw.Document.6.0" ShapeID="_x0000_i1047" DrawAspect="Content" ObjectID="_1714913955" r:id="rId24"/>
              </w:object>
            </w:r>
          </w:p>
        </w:tc>
      </w:tr>
      <w:tr w:rsidR="001F01DF" w:rsidRPr="006D4CF6" w14:paraId="71A3FD09" w14:textId="77777777" w:rsidTr="007B3C63">
        <w:tc>
          <w:tcPr>
            <w:tcW w:w="5000" w:type="pct"/>
            <w:shd w:val="clear" w:color="auto" w:fill="auto"/>
          </w:tcPr>
          <w:p w14:paraId="1E3BA7E0" w14:textId="77777777" w:rsidR="001F01DF" w:rsidRPr="006D4CF6" w:rsidRDefault="001F01DF" w:rsidP="007B3C63">
            <w:pPr>
              <w:jc w:val="center"/>
              <w:rPr>
                <w:sz w:val="20"/>
                <w:szCs w:val="20"/>
                <w:lang w:val="en-GB"/>
              </w:rPr>
            </w:pPr>
            <w:r w:rsidRPr="00294416">
              <w:rPr>
                <w:b/>
                <w:bCs/>
                <w:lang w:val="en-GB"/>
              </w:rPr>
              <w:t>Fig. C2</w:t>
            </w:r>
            <w:r w:rsidRPr="00294416">
              <w:rPr>
                <w:lang w:val="en-GB"/>
              </w:rPr>
              <w:t xml:space="preserve"> Structural formula of </w:t>
            </w:r>
            <w:r w:rsidRPr="00294416">
              <w:rPr>
                <w:smallCaps/>
                <w:lang w:val="en-GB"/>
              </w:rPr>
              <w:t>d</w:t>
            </w:r>
            <w:r w:rsidRPr="00294416">
              <w:rPr>
                <w:lang w:val="en-GB"/>
              </w:rPr>
              <w:t>-glucuronic acid.</w:t>
            </w:r>
          </w:p>
        </w:tc>
      </w:tr>
    </w:tbl>
    <w:p w14:paraId="3B2F391B" w14:textId="77777777" w:rsidR="001F01DF" w:rsidRPr="006D4CF6" w:rsidRDefault="001F01DF" w:rsidP="001F01DF">
      <w:pPr>
        <w:rPr>
          <w:lang w:val="en-GB"/>
        </w:rPr>
      </w:pPr>
    </w:p>
    <w:p w14:paraId="1DAE9DF2" w14:textId="77777777" w:rsidR="001F01DF" w:rsidRPr="006D4CF6" w:rsidRDefault="001F01DF" w:rsidP="001F01DF">
      <w:pPr>
        <w:rPr>
          <w:lang w:val="en-GB"/>
        </w:rPr>
      </w:pPr>
      <w:r w:rsidRPr="006D4CF6">
        <w:rPr>
          <w:lang w:val="en-GB"/>
        </w:rPr>
        <w:t>Concentration of glucuronic acid can be easily determined by acid-base titration. Moreover, a dissociation constant of the acid can be determined when using a suitable experimental setup.</w:t>
      </w:r>
    </w:p>
    <w:p w14:paraId="6E3BA871" w14:textId="28BD055F" w:rsidR="00F11A10" w:rsidRDefault="00F11A10" w:rsidP="001F01DF">
      <w:pPr>
        <w:rPr>
          <w:b/>
          <w:i/>
          <w:lang w:val="en-GB"/>
        </w:rPr>
      </w:pPr>
      <w:r>
        <w:rPr>
          <w:b/>
          <w:i/>
          <w:lang w:val="en-GB"/>
        </w:rPr>
        <w:t>List of chemicals for Task C2</w:t>
      </w:r>
    </w:p>
    <w:p w14:paraId="7683E5C6" w14:textId="09EF2090" w:rsidR="00F11A10" w:rsidRDefault="00F11A10" w:rsidP="00F11A10">
      <w:pPr>
        <w:pStyle w:val="Lijstalinea"/>
        <w:numPr>
          <w:ilvl w:val="0"/>
          <w:numId w:val="21"/>
        </w:numPr>
        <w:rPr>
          <w:bCs/>
          <w:iCs/>
          <w:lang w:val="en-GB"/>
        </w:rPr>
      </w:pPr>
      <w:r>
        <w:rPr>
          <w:bCs/>
          <w:iCs/>
          <w:lang w:val="en-GB"/>
        </w:rPr>
        <w:t>ca 0.01</w:t>
      </w:r>
      <w:r w:rsidRPr="00F11A10">
        <w:rPr>
          <w:bCs/>
          <w:iCs/>
          <w:smallCaps/>
          <w:lang w:val="en-GB"/>
        </w:rPr>
        <w:t>m</w:t>
      </w:r>
      <w:r>
        <w:rPr>
          <w:bCs/>
          <w:iCs/>
          <w:lang w:val="en-GB"/>
        </w:rPr>
        <w:t xml:space="preserve"> NaOH</w:t>
      </w:r>
    </w:p>
    <w:p w14:paraId="7FF77432" w14:textId="34D44389" w:rsidR="00F11A10" w:rsidRDefault="00F11A10" w:rsidP="00F11A10">
      <w:pPr>
        <w:pStyle w:val="Lijstalinea"/>
        <w:numPr>
          <w:ilvl w:val="0"/>
          <w:numId w:val="21"/>
        </w:numPr>
        <w:rPr>
          <w:bCs/>
          <w:iCs/>
          <w:lang w:val="en-GB"/>
        </w:rPr>
      </w:pPr>
      <w:r>
        <w:rPr>
          <w:bCs/>
          <w:iCs/>
          <w:lang w:val="en-GB"/>
        </w:rPr>
        <w:t>ca 0.01</w:t>
      </w:r>
      <w:r w:rsidRPr="00F11A10">
        <w:rPr>
          <w:bCs/>
          <w:iCs/>
          <w:smallCaps/>
          <w:lang w:val="en-GB"/>
        </w:rPr>
        <w:t>m</w:t>
      </w:r>
      <w:r>
        <w:rPr>
          <w:bCs/>
          <w:iCs/>
          <w:lang w:val="en-GB"/>
        </w:rPr>
        <w:t xml:space="preserve"> oxalic acid (exact concentration provided by lab assistants)</w:t>
      </w:r>
    </w:p>
    <w:p w14:paraId="62E4976A" w14:textId="49F5E548" w:rsidR="00F11A10" w:rsidRPr="00F11A10" w:rsidRDefault="00F11A10" w:rsidP="00F11A10">
      <w:pPr>
        <w:pStyle w:val="Lijstalinea"/>
        <w:numPr>
          <w:ilvl w:val="0"/>
          <w:numId w:val="21"/>
        </w:numPr>
        <w:rPr>
          <w:bCs/>
          <w:iCs/>
          <w:lang w:val="en-GB"/>
        </w:rPr>
      </w:pPr>
      <w:r>
        <w:rPr>
          <w:bCs/>
          <w:iCs/>
          <w:lang w:val="en-GB"/>
        </w:rPr>
        <w:t xml:space="preserve">sample solution of </w:t>
      </w:r>
      <w:r w:rsidRPr="006D4CF6">
        <w:rPr>
          <w:smallCaps/>
          <w:lang w:val="en-GB"/>
        </w:rPr>
        <w:t>d</w:t>
      </w:r>
      <w:r w:rsidRPr="006D4CF6">
        <w:rPr>
          <w:lang w:val="en-GB"/>
        </w:rPr>
        <w:t>-glucuronic acid</w:t>
      </w:r>
    </w:p>
    <w:p w14:paraId="7969D9B6" w14:textId="38FDE2AA" w:rsidR="00F11A10" w:rsidRPr="00F11A10" w:rsidRDefault="00F11A10" w:rsidP="00F11A10">
      <w:pPr>
        <w:pStyle w:val="Lijstalinea"/>
        <w:numPr>
          <w:ilvl w:val="0"/>
          <w:numId w:val="21"/>
        </w:numPr>
        <w:rPr>
          <w:bCs/>
          <w:iCs/>
          <w:lang w:val="en-GB"/>
        </w:rPr>
      </w:pPr>
      <w:r>
        <w:rPr>
          <w:lang w:val="en-GB"/>
        </w:rPr>
        <w:t>phenolphthalein</w:t>
      </w:r>
    </w:p>
    <w:p w14:paraId="52A91477" w14:textId="77777777" w:rsidR="00F11A10" w:rsidRDefault="00F11A10" w:rsidP="001F01DF">
      <w:pPr>
        <w:rPr>
          <w:b/>
          <w:i/>
          <w:lang w:val="en-GB"/>
        </w:rPr>
      </w:pPr>
    </w:p>
    <w:p w14:paraId="4EEE1E49" w14:textId="01B9DEE8" w:rsidR="001F01DF" w:rsidRPr="006D4CF6" w:rsidRDefault="00F11A10" w:rsidP="001F01DF">
      <w:pPr>
        <w:rPr>
          <w:b/>
          <w:i/>
          <w:lang w:val="en-GB"/>
        </w:rPr>
      </w:pPr>
      <w:r>
        <w:rPr>
          <w:b/>
          <w:i/>
          <w:lang w:val="en-GB"/>
        </w:rPr>
        <w:t>List of e</w:t>
      </w:r>
      <w:r w:rsidR="001F01DF" w:rsidRPr="006D4CF6">
        <w:rPr>
          <w:b/>
          <w:i/>
          <w:lang w:val="en-GB"/>
        </w:rPr>
        <w:t xml:space="preserve">quipment for </w:t>
      </w:r>
      <w:r w:rsidR="001F01DF">
        <w:rPr>
          <w:b/>
          <w:i/>
          <w:lang w:val="en-GB"/>
        </w:rPr>
        <w:t>Task C2</w:t>
      </w:r>
    </w:p>
    <w:p w14:paraId="200CBA67" w14:textId="77777777" w:rsidR="001F01DF" w:rsidRPr="00294416" w:rsidRDefault="001F01DF" w:rsidP="001F01DF">
      <w:pPr>
        <w:pStyle w:val="Lijstalinea"/>
        <w:numPr>
          <w:ilvl w:val="0"/>
          <w:numId w:val="17"/>
        </w:numPr>
        <w:rPr>
          <w:lang w:val="en-GB"/>
        </w:rPr>
      </w:pPr>
      <w:r w:rsidRPr="00294416">
        <w:rPr>
          <w:lang w:val="en-GB"/>
        </w:rPr>
        <w:t xml:space="preserve">2 titration </w:t>
      </w:r>
      <w:proofErr w:type="gramStart"/>
      <w:r w:rsidRPr="00294416">
        <w:rPr>
          <w:lang w:val="en-GB"/>
        </w:rPr>
        <w:t>flask</w:t>
      </w:r>
      <w:proofErr w:type="gramEnd"/>
      <w:r w:rsidRPr="00294416">
        <w:rPr>
          <w:lang w:val="en-GB"/>
        </w:rPr>
        <w:t>, 250ml</w:t>
      </w:r>
    </w:p>
    <w:p w14:paraId="2357B9C4" w14:textId="77777777" w:rsidR="001F01DF" w:rsidRPr="00294416" w:rsidRDefault="001F01DF" w:rsidP="001F01DF">
      <w:pPr>
        <w:pStyle w:val="Lijstalinea"/>
        <w:numPr>
          <w:ilvl w:val="0"/>
          <w:numId w:val="17"/>
        </w:numPr>
        <w:rPr>
          <w:lang w:val="en-GB"/>
        </w:rPr>
      </w:pPr>
      <w:r w:rsidRPr="00294416">
        <w:rPr>
          <w:lang w:val="en-GB"/>
        </w:rPr>
        <w:t>burette, 25ml (+stand and holder)</w:t>
      </w:r>
    </w:p>
    <w:p w14:paraId="777E5E74" w14:textId="77777777" w:rsidR="001F01DF" w:rsidRPr="00294416" w:rsidRDefault="001F01DF" w:rsidP="001F01DF">
      <w:pPr>
        <w:pStyle w:val="Lijstalinea"/>
        <w:numPr>
          <w:ilvl w:val="0"/>
          <w:numId w:val="17"/>
        </w:numPr>
        <w:rPr>
          <w:lang w:val="en-GB"/>
        </w:rPr>
      </w:pPr>
      <w:r w:rsidRPr="00294416">
        <w:rPr>
          <w:lang w:val="en-GB"/>
        </w:rPr>
        <w:t>pipette, 10ml</w:t>
      </w:r>
    </w:p>
    <w:p w14:paraId="45FA8891" w14:textId="77777777" w:rsidR="001F01DF" w:rsidRPr="00294416" w:rsidRDefault="001F01DF" w:rsidP="001F01DF">
      <w:pPr>
        <w:pStyle w:val="Lijstalinea"/>
        <w:numPr>
          <w:ilvl w:val="0"/>
          <w:numId w:val="17"/>
        </w:numPr>
        <w:rPr>
          <w:lang w:val="en-GB"/>
        </w:rPr>
      </w:pPr>
      <w:r w:rsidRPr="00294416">
        <w:rPr>
          <w:lang w:val="en-GB"/>
        </w:rPr>
        <w:t>automatic pipette with tip, adjustable 1–5ml (can be common for few neighbouring groups)</w:t>
      </w:r>
    </w:p>
    <w:p w14:paraId="37560967" w14:textId="77777777" w:rsidR="001F01DF" w:rsidRPr="00294416" w:rsidRDefault="001F01DF" w:rsidP="001F01DF">
      <w:pPr>
        <w:pStyle w:val="Lijstalinea"/>
        <w:numPr>
          <w:ilvl w:val="0"/>
          <w:numId w:val="17"/>
        </w:numPr>
        <w:rPr>
          <w:lang w:val="en-GB"/>
        </w:rPr>
      </w:pPr>
      <w:r w:rsidRPr="00294416">
        <w:rPr>
          <w:lang w:val="en-GB"/>
        </w:rPr>
        <w:t>2 vials with screw top, 20ml</w:t>
      </w:r>
    </w:p>
    <w:p w14:paraId="7AB38F61" w14:textId="77777777" w:rsidR="001F01DF" w:rsidRPr="00294416" w:rsidRDefault="001F01DF" w:rsidP="001F01DF">
      <w:pPr>
        <w:pStyle w:val="Lijstalinea"/>
        <w:numPr>
          <w:ilvl w:val="0"/>
          <w:numId w:val="17"/>
        </w:numPr>
        <w:rPr>
          <w:lang w:val="en-GB"/>
        </w:rPr>
      </w:pPr>
      <w:r w:rsidRPr="00294416">
        <w:rPr>
          <w:lang w:val="en-GB"/>
        </w:rPr>
        <w:t>beaker, 250ml</w:t>
      </w:r>
    </w:p>
    <w:p w14:paraId="559069B5" w14:textId="21A97462" w:rsidR="001F01DF" w:rsidRDefault="001F01DF" w:rsidP="001F01DF">
      <w:pPr>
        <w:pStyle w:val="Lijstalinea"/>
        <w:numPr>
          <w:ilvl w:val="0"/>
          <w:numId w:val="17"/>
        </w:numPr>
        <w:rPr>
          <w:lang w:val="en-GB"/>
        </w:rPr>
      </w:pPr>
      <w:r w:rsidRPr="00294416">
        <w:rPr>
          <w:lang w:val="en-GB"/>
        </w:rPr>
        <w:t>wash-bottle with distilled water</w:t>
      </w:r>
    </w:p>
    <w:p w14:paraId="7CE2A80B" w14:textId="1891F3B8" w:rsidR="00877F83" w:rsidRDefault="00877F83" w:rsidP="001F01DF">
      <w:pPr>
        <w:pStyle w:val="Lijstalinea"/>
        <w:numPr>
          <w:ilvl w:val="0"/>
          <w:numId w:val="17"/>
        </w:numPr>
        <w:rPr>
          <w:lang w:val="en-GB"/>
        </w:rPr>
      </w:pPr>
      <w:r>
        <w:rPr>
          <w:lang w:val="en-GB"/>
        </w:rPr>
        <w:t>pipetting balloon</w:t>
      </w:r>
    </w:p>
    <w:p w14:paraId="323F9DA8" w14:textId="3442E2CF" w:rsidR="00877F83" w:rsidRPr="00294416" w:rsidRDefault="00877F83" w:rsidP="001F01DF">
      <w:pPr>
        <w:pStyle w:val="Lijstalinea"/>
        <w:numPr>
          <w:ilvl w:val="0"/>
          <w:numId w:val="17"/>
        </w:numPr>
        <w:rPr>
          <w:lang w:val="en-GB"/>
        </w:rPr>
      </w:pPr>
      <w:r>
        <w:rPr>
          <w:lang w:val="en-GB"/>
        </w:rPr>
        <w:t>funnel</w:t>
      </w:r>
    </w:p>
    <w:p w14:paraId="20342D22" w14:textId="77777777" w:rsidR="001F01DF" w:rsidRPr="00294416" w:rsidRDefault="001F01DF" w:rsidP="001F01DF">
      <w:pPr>
        <w:pStyle w:val="Lijstalinea"/>
        <w:numPr>
          <w:ilvl w:val="0"/>
          <w:numId w:val="17"/>
        </w:numPr>
        <w:rPr>
          <w:lang w:val="en-GB"/>
        </w:rPr>
      </w:pPr>
      <w:r w:rsidRPr="00294416">
        <w:rPr>
          <w:lang w:val="en-GB"/>
        </w:rPr>
        <w:t>pH-meter (for several groups)</w:t>
      </w:r>
    </w:p>
    <w:p w14:paraId="0CB425CE" w14:textId="77777777" w:rsidR="001F01DF" w:rsidRPr="006D4CF6" w:rsidRDefault="001F01DF" w:rsidP="001F01DF">
      <w:pPr>
        <w:rPr>
          <w:lang w:val="en-GB"/>
        </w:rPr>
      </w:pPr>
    </w:p>
    <w:p w14:paraId="761B0901" w14:textId="77777777" w:rsidR="001F01DF" w:rsidRPr="006D4CF6" w:rsidRDefault="001F01DF" w:rsidP="001F01DF">
      <w:pPr>
        <w:rPr>
          <w:i/>
          <w:lang w:val="en-GB"/>
        </w:rPr>
      </w:pPr>
      <w:r w:rsidRPr="006D4CF6">
        <w:rPr>
          <w:i/>
          <w:lang w:val="en-GB"/>
        </w:rPr>
        <w:t>Acid-base titration</w:t>
      </w:r>
    </w:p>
    <w:p w14:paraId="06355BE9" w14:textId="77777777" w:rsidR="001F01DF" w:rsidRPr="006D4CF6" w:rsidRDefault="001F01DF" w:rsidP="001F01DF">
      <w:pPr>
        <w:rPr>
          <w:lang w:val="en-GB"/>
        </w:rPr>
      </w:pPr>
      <w:r w:rsidRPr="006D4CF6">
        <w:rPr>
          <w:lang w:val="en-GB"/>
        </w:rPr>
        <w:t>During acid-base titration, an amount of the acid present in the sample is determined using titration with volumetric solution of the base (alkalimetry), or, vice versa, an amount of the base in the sample can be determined employing volumetric solution of the acid (acidimetry). In this Task, you will perform alkalimetric determination of concentration of organic acid with utilization of phenolphthalein as an acid-base indicator. As a volumetric (titration) agent, solution of sodium hydroxide, NaOH, will be used.</w:t>
      </w:r>
    </w:p>
    <w:p w14:paraId="4813A687" w14:textId="6C77C434" w:rsidR="001F01DF" w:rsidRPr="006D4CF6" w:rsidRDefault="001F01DF" w:rsidP="001F01DF">
      <w:pPr>
        <w:rPr>
          <w:lang w:val="en-GB"/>
        </w:rPr>
      </w:pPr>
      <w:r w:rsidRPr="006D4CF6">
        <w:rPr>
          <w:lang w:val="en-GB"/>
        </w:rPr>
        <w:t>Acid-base indicator is generally a compound, which behave as acid or base (</w:t>
      </w:r>
      <w:proofErr w:type="gramStart"/>
      <w:r w:rsidRPr="006D4CF6">
        <w:rPr>
          <w:lang w:val="en-GB"/>
        </w:rPr>
        <w:t>i.e.</w:t>
      </w:r>
      <w:proofErr w:type="gramEnd"/>
      <w:r w:rsidRPr="006D4CF6">
        <w:rPr>
          <w:lang w:val="en-GB"/>
        </w:rPr>
        <w:t xml:space="preserve"> its molecule can be protonated or deprotonated during the titration), and differently protonated forms thereof have different colours. In the case of titration of organic acid (usually weak) with strong alkaline hydroxide, the equivalence point lies in weakly basic region. [In equivalence point, a molar amount of the acid </w:t>
      </w:r>
      <w:r w:rsidR="0004791D">
        <w:rPr>
          <w:lang w:val="en-GB"/>
        </w:rPr>
        <w:t xml:space="preserve">protons </w:t>
      </w:r>
      <w:r w:rsidRPr="006D4CF6">
        <w:rPr>
          <w:lang w:val="en-GB"/>
        </w:rPr>
        <w:t>is equal to a molar amount of the base</w:t>
      </w:r>
      <w:r w:rsidR="0004791D">
        <w:rPr>
          <w:lang w:val="en-GB"/>
        </w:rPr>
        <w:t xml:space="preserve"> hydroxide ions</w:t>
      </w:r>
      <w:r w:rsidRPr="006D4CF6">
        <w:rPr>
          <w:lang w:val="en-GB"/>
        </w:rPr>
        <w:t>, i.e., formally, a solution of the salt is formed. However, the solution needs not to be neutral (pH can differ from 7), as concentrations of H</w:t>
      </w:r>
      <w:r w:rsidRPr="006D4CF6">
        <w:rPr>
          <w:vertAlign w:val="subscript"/>
          <w:lang w:val="en-GB"/>
        </w:rPr>
        <w:t>3</w:t>
      </w:r>
      <w:r w:rsidRPr="006D4CF6">
        <w:rPr>
          <w:lang w:val="en-GB"/>
        </w:rPr>
        <w:t>O</w:t>
      </w:r>
      <w:r w:rsidRPr="006D4CF6">
        <w:rPr>
          <w:vertAlign w:val="superscript"/>
          <w:lang w:val="en-GB"/>
        </w:rPr>
        <w:t>+</w:t>
      </w:r>
      <w:r w:rsidRPr="006D4CF6">
        <w:rPr>
          <w:lang w:val="en-GB"/>
        </w:rPr>
        <w:t xml:space="preserve"> and OH</w:t>
      </w:r>
      <w:r w:rsidRPr="006D4CF6">
        <w:rPr>
          <w:vertAlign w:val="superscript"/>
          <w:lang w:val="en-GB"/>
        </w:rPr>
        <w:t>−</w:t>
      </w:r>
      <w:r w:rsidRPr="006D4CF6">
        <w:rPr>
          <w:lang w:val="en-GB"/>
        </w:rPr>
        <w:t xml:space="preserve"> ions need not be equal due to cation or anion hydrolysis.] Therefore, phenolphthalein is an appropriate indicator, as it shows colour change at pH ≈ 8.5–10. In the case of phenolphthalein, forms present in acid and basic solution have structures shown in Fig. </w:t>
      </w:r>
      <w:r>
        <w:rPr>
          <w:lang w:val="en-GB"/>
        </w:rPr>
        <w:t>C3</w:t>
      </w:r>
      <w:r w:rsidRPr="006D4CF6">
        <w:rPr>
          <w:lang w:val="en-GB"/>
        </w:rPr>
        <w:t>:</w:t>
      </w:r>
    </w:p>
    <w:p w14:paraId="34E85B51" w14:textId="77777777" w:rsidR="001F01DF" w:rsidRPr="006D4CF6" w:rsidRDefault="001F01DF" w:rsidP="001F01DF">
      <w:pPr>
        <w:rPr>
          <w:sz w:val="16"/>
          <w:szCs w:val="16"/>
          <w:lang w:val="en-GB"/>
        </w:rPr>
      </w:pPr>
    </w:p>
    <w:tbl>
      <w:tblPr>
        <w:tblW w:w="5000" w:type="pct"/>
        <w:tblLook w:val="04A0" w:firstRow="1" w:lastRow="0" w:firstColumn="1" w:lastColumn="0" w:noHBand="0" w:noVBand="1"/>
      </w:tblPr>
      <w:tblGrid>
        <w:gridCol w:w="9072"/>
      </w:tblGrid>
      <w:tr w:rsidR="001F01DF" w:rsidRPr="006D4CF6" w14:paraId="2021435D" w14:textId="77777777" w:rsidTr="007B3C63">
        <w:tc>
          <w:tcPr>
            <w:tcW w:w="5000" w:type="pct"/>
            <w:shd w:val="clear" w:color="auto" w:fill="auto"/>
          </w:tcPr>
          <w:p w14:paraId="5103F6D6" w14:textId="77777777" w:rsidR="001F01DF" w:rsidRPr="006D4CF6" w:rsidRDefault="00D4116C" w:rsidP="007B3C63">
            <w:pPr>
              <w:jc w:val="center"/>
              <w:rPr>
                <w:lang w:val="en-GB"/>
              </w:rPr>
            </w:pPr>
            <w:r w:rsidRPr="006D4CF6">
              <w:rPr>
                <w:noProof/>
                <w:lang w:val="en-GB"/>
              </w:rPr>
            </w:r>
            <w:r w:rsidR="00D4116C" w:rsidRPr="006D4CF6">
              <w:rPr>
                <w:noProof/>
                <w:lang w:val="en-GB"/>
              </w:rPr>
              <w:object w:dxaOrig="4927" w:dyaOrig="1884" w14:anchorId="37853C43">
                <v:shape id="_x0000_i1046" type="#_x0000_t75" alt="" style="width:247.1pt;height:94pt;mso-width-percent:0;mso-height-percent:0;mso-width-percent:0;mso-height-percent:0" o:ole="">
                  <v:imagedata r:id="rId25" o:title=""/>
                </v:shape>
                <o:OLEObject Type="Embed" ProgID="ChemDraw.Document.6.0" ShapeID="_x0000_i1046" DrawAspect="Content" ObjectID="_1714913956" r:id="rId26"/>
              </w:object>
            </w:r>
          </w:p>
        </w:tc>
      </w:tr>
      <w:tr w:rsidR="001F01DF" w:rsidRPr="006D4CF6" w14:paraId="31A0FEF0" w14:textId="77777777" w:rsidTr="007B3C63">
        <w:tc>
          <w:tcPr>
            <w:tcW w:w="5000" w:type="pct"/>
            <w:shd w:val="clear" w:color="auto" w:fill="auto"/>
          </w:tcPr>
          <w:p w14:paraId="37221589" w14:textId="77777777" w:rsidR="001F01DF" w:rsidRPr="006D4CF6" w:rsidRDefault="001F01DF" w:rsidP="007B3C63">
            <w:pPr>
              <w:jc w:val="center"/>
              <w:rPr>
                <w:sz w:val="20"/>
                <w:szCs w:val="20"/>
                <w:lang w:val="en-GB"/>
              </w:rPr>
            </w:pPr>
            <w:r w:rsidRPr="005810E4">
              <w:rPr>
                <w:b/>
                <w:bCs/>
                <w:lang w:val="en-GB"/>
              </w:rPr>
              <w:lastRenderedPageBreak/>
              <w:t>Fig. C3</w:t>
            </w:r>
            <w:r w:rsidRPr="005810E4">
              <w:rPr>
                <w:lang w:val="en-GB"/>
              </w:rPr>
              <w:t xml:space="preserve"> Forms of phenolphthalein molecule in dependence on solution </w:t>
            </w:r>
            <w:proofErr w:type="spellStart"/>
            <w:r w:rsidRPr="005810E4">
              <w:rPr>
                <w:lang w:val="en-GB"/>
              </w:rPr>
              <w:t>pH.</w:t>
            </w:r>
            <w:proofErr w:type="spellEnd"/>
          </w:p>
        </w:tc>
      </w:tr>
    </w:tbl>
    <w:p w14:paraId="086112AF" w14:textId="77777777" w:rsidR="001F01DF" w:rsidRDefault="001F01DF" w:rsidP="001F01DF">
      <w:pPr>
        <w:rPr>
          <w:i/>
          <w:lang w:val="en-GB"/>
        </w:rPr>
      </w:pPr>
    </w:p>
    <w:p w14:paraId="0F1680B8" w14:textId="77777777" w:rsidR="001F01DF" w:rsidRPr="006D4CF6" w:rsidRDefault="001F01DF" w:rsidP="001F01DF">
      <w:pPr>
        <w:rPr>
          <w:i/>
          <w:lang w:val="en-GB"/>
        </w:rPr>
      </w:pPr>
      <w:r w:rsidRPr="006D4CF6">
        <w:rPr>
          <w:i/>
          <w:lang w:val="en-GB"/>
        </w:rPr>
        <w:t>Determination of exact concentration of the volumetric solution of NaOH</w:t>
      </w:r>
    </w:p>
    <w:p w14:paraId="6D54CEB6" w14:textId="77777777" w:rsidR="001F01DF" w:rsidRPr="006D4CF6" w:rsidRDefault="001F01DF" w:rsidP="001F01DF">
      <w:pPr>
        <w:rPr>
          <w:lang w:val="en-GB"/>
        </w:rPr>
      </w:pPr>
      <w:r w:rsidRPr="006D4CF6">
        <w:rPr>
          <w:lang w:val="en-GB"/>
        </w:rPr>
        <w:t xml:space="preserve">Some substances form stable and well-defined solid phase, and their concentration can be derived from exact weight of the compound and from the total volume of its solution. Such substances are called “primary standards”. Unfortunately, solid NaOH cannot be used as a primary </w:t>
      </w:r>
      <w:proofErr w:type="gramStart"/>
      <w:r w:rsidRPr="006D4CF6">
        <w:rPr>
          <w:lang w:val="en-GB"/>
        </w:rPr>
        <w:t>standard, because</w:t>
      </w:r>
      <w:proofErr w:type="gramEnd"/>
      <w:r w:rsidRPr="006D4CF6">
        <w:rPr>
          <w:lang w:val="en-GB"/>
        </w:rPr>
        <w:t xml:space="preserve"> it is hygroscopic, and its surface is contaminated by water/moisture and some carbonate. Exact concentration of the stock solution of NaOH thus cannot be defined </w:t>
      </w:r>
      <w:proofErr w:type="gramStart"/>
      <w:r w:rsidRPr="006D4CF6">
        <w:rPr>
          <w:lang w:val="en-GB"/>
        </w:rPr>
        <w:t>on the basis of</w:t>
      </w:r>
      <w:proofErr w:type="gramEnd"/>
      <w:r w:rsidRPr="006D4CF6">
        <w:rPr>
          <w:lang w:val="en-GB"/>
        </w:rPr>
        <w:t xml:space="preserve"> the weight. Therefore, it </w:t>
      </w:r>
      <w:proofErr w:type="gramStart"/>
      <w:r w:rsidRPr="006D4CF6">
        <w:rPr>
          <w:lang w:val="en-GB"/>
        </w:rPr>
        <w:t>has to</w:t>
      </w:r>
      <w:proofErr w:type="gramEnd"/>
      <w:r w:rsidRPr="006D4CF6">
        <w:rPr>
          <w:lang w:val="en-GB"/>
        </w:rPr>
        <w:t xml:space="preserve"> be determined using so called factorization titration. For the purpose, oxalic acid can be used, as its dihydrate is well-defined in the solid state, (CO</w:t>
      </w:r>
      <w:r w:rsidRPr="006D4CF6">
        <w:rPr>
          <w:vertAlign w:val="subscript"/>
          <w:lang w:val="en-GB"/>
        </w:rPr>
        <w:t>2</w:t>
      </w:r>
      <w:r w:rsidRPr="006D4CF6">
        <w:rPr>
          <w:lang w:val="en-GB"/>
        </w:rPr>
        <w:t>H)</w:t>
      </w:r>
      <w:r w:rsidRPr="006D4CF6">
        <w:rPr>
          <w:vertAlign w:val="subscript"/>
          <w:lang w:val="en-GB"/>
        </w:rPr>
        <w:t>2</w:t>
      </w:r>
      <w:r w:rsidRPr="006D4CF6">
        <w:rPr>
          <w:lang w:val="en-GB"/>
        </w:rPr>
        <w:t>∙2H</w:t>
      </w:r>
      <w:r w:rsidRPr="006D4CF6">
        <w:rPr>
          <w:vertAlign w:val="subscript"/>
          <w:lang w:val="en-GB"/>
        </w:rPr>
        <w:t>2</w:t>
      </w:r>
      <w:r w:rsidRPr="006D4CF6">
        <w:rPr>
          <w:lang w:val="en-GB"/>
        </w:rPr>
        <w:t>O.</w:t>
      </w:r>
    </w:p>
    <w:p w14:paraId="698AFAF9" w14:textId="77777777" w:rsidR="001F01DF" w:rsidRPr="006D4CF6" w:rsidRDefault="001F01DF" w:rsidP="001F01DF">
      <w:pPr>
        <w:rPr>
          <w:lang w:val="en-GB"/>
        </w:rPr>
      </w:pPr>
      <w:r w:rsidRPr="006D4CF6">
        <w:rPr>
          <w:lang w:val="en-GB"/>
        </w:rPr>
        <w:t>During factorization of NaOH, following neutralization reaction occurs:</w:t>
      </w:r>
    </w:p>
    <w:p w14:paraId="13CB212A" w14:textId="77777777" w:rsidR="001F01DF" w:rsidRPr="006D4CF6" w:rsidRDefault="001F01DF" w:rsidP="001F01DF">
      <w:pPr>
        <w:jc w:val="center"/>
        <w:rPr>
          <w:lang w:val="en-GB"/>
        </w:rPr>
      </w:pPr>
      <w:r w:rsidRPr="006D4CF6">
        <w:rPr>
          <w:lang w:val="en-GB"/>
        </w:rPr>
        <w:t>(CO</w:t>
      </w:r>
      <w:r w:rsidRPr="006D4CF6">
        <w:rPr>
          <w:vertAlign w:val="subscript"/>
          <w:lang w:val="en-GB"/>
        </w:rPr>
        <w:t>2</w:t>
      </w:r>
      <w:r w:rsidRPr="006D4CF6">
        <w:rPr>
          <w:lang w:val="en-GB"/>
        </w:rPr>
        <w:t>H)</w:t>
      </w:r>
      <w:proofErr w:type="gramStart"/>
      <w:r w:rsidRPr="006D4CF6">
        <w:rPr>
          <w:vertAlign w:val="subscript"/>
          <w:lang w:val="en-GB"/>
        </w:rPr>
        <w:t>2</w:t>
      </w:r>
      <w:r w:rsidRPr="006D4CF6">
        <w:rPr>
          <w:lang w:val="en-GB"/>
        </w:rPr>
        <w:t>  +</w:t>
      </w:r>
      <w:proofErr w:type="gramEnd"/>
      <w:r w:rsidRPr="006D4CF6">
        <w:rPr>
          <w:lang w:val="en-GB"/>
        </w:rPr>
        <w:t>  2 NaOH  </w:t>
      </w:r>
      <w:r w:rsidR="00D4116C" w:rsidRPr="006D4CF6">
        <w:rPr>
          <w:noProof/>
          <w:lang w:val="en-GB"/>
        </w:rPr>
      </w:r>
      <w:r w:rsidR="00D4116C" w:rsidRPr="006D4CF6">
        <w:rPr>
          <w:noProof/>
          <w:lang w:val="en-GB"/>
        </w:rPr>
        <w:object w:dxaOrig="885" w:dyaOrig="240" w14:anchorId="45445F48">
          <v:shape id="_x0000_i1045" type="#_x0000_t75" alt="" style="width:26pt;height:7pt;mso-width-percent:0;mso-height-percent:0;mso-width-percent:0;mso-height-percent:0" o:ole="">
            <v:imagedata r:id="rId27" o:title=""/>
          </v:shape>
          <o:OLEObject Type="Embed" ProgID="ChemWindow.Document" ShapeID="_x0000_i1045" DrawAspect="Content" ObjectID="_1714913957" r:id="rId28"/>
        </w:object>
      </w:r>
      <w:r w:rsidRPr="006D4CF6">
        <w:rPr>
          <w:lang w:val="en-GB"/>
        </w:rPr>
        <w:t>  (CO</w:t>
      </w:r>
      <w:r w:rsidRPr="006D4CF6">
        <w:rPr>
          <w:vertAlign w:val="subscript"/>
          <w:lang w:val="en-GB"/>
        </w:rPr>
        <w:t>2</w:t>
      </w:r>
      <w:r w:rsidRPr="006D4CF6">
        <w:rPr>
          <w:lang w:val="en-GB"/>
        </w:rPr>
        <w:t>Na)</w:t>
      </w:r>
      <w:r w:rsidRPr="006D4CF6">
        <w:rPr>
          <w:vertAlign w:val="subscript"/>
          <w:lang w:val="en-GB"/>
        </w:rPr>
        <w:t>2</w:t>
      </w:r>
      <w:r w:rsidRPr="006D4CF6">
        <w:rPr>
          <w:lang w:val="en-GB"/>
        </w:rPr>
        <w:t>  +  2 H</w:t>
      </w:r>
      <w:r w:rsidRPr="006D4CF6">
        <w:rPr>
          <w:vertAlign w:val="subscript"/>
          <w:lang w:val="en-GB"/>
        </w:rPr>
        <w:t>2</w:t>
      </w:r>
      <w:r w:rsidRPr="006D4CF6">
        <w:rPr>
          <w:lang w:val="en-GB"/>
        </w:rPr>
        <w:t>O</w:t>
      </w:r>
    </w:p>
    <w:p w14:paraId="72C401A6" w14:textId="39B8F8B5" w:rsidR="001F01DF" w:rsidRPr="006D4CF6" w:rsidRDefault="001F01DF" w:rsidP="001F01DF">
      <w:pPr>
        <w:rPr>
          <w:lang w:val="en-GB"/>
        </w:rPr>
      </w:pPr>
      <w:r w:rsidRPr="006D4CF6">
        <w:rPr>
          <w:lang w:val="en-GB"/>
        </w:rPr>
        <w:t xml:space="preserve">When all oxalic acid is consumed, the first drop of NaOH titration solution steeply increase a value of pH and titrated mixture will change its colour from colourless to purple due to a phenolphthalein content. </w:t>
      </w:r>
      <w:bookmarkStart w:id="4" w:name="_Hlk102995505"/>
    </w:p>
    <w:bookmarkEnd w:id="4"/>
    <w:p w14:paraId="648042C0" w14:textId="77777777" w:rsidR="001F01DF" w:rsidRPr="006D4CF6" w:rsidRDefault="001F01DF" w:rsidP="001F01DF">
      <w:pPr>
        <w:rPr>
          <w:lang w:val="en-GB"/>
        </w:rPr>
      </w:pPr>
    </w:p>
    <w:p w14:paraId="42EF2956" w14:textId="77777777" w:rsidR="00C54CE9" w:rsidRDefault="00C54CE9" w:rsidP="001F01DF">
      <w:pPr>
        <w:rPr>
          <w:i/>
          <w:lang w:val="en-GB"/>
        </w:rPr>
      </w:pPr>
    </w:p>
    <w:p w14:paraId="7C69C6F4" w14:textId="77777777" w:rsidR="00C54CE9" w:rsidRDefault="00C54CE9" w:rsidP="001F01DF">
      <w:pPr>
        <w:rPr>
          <w:i/>
          <w:lang w:val="en-GB"/>
        </w:rPr>
      </w:pPr>
    </w:p>
    <w:p w14:paraId="278DACEC" w14:textId="6C11A813" w:rsidR="001F01DF" w:rsidRPr="006D4CF6" w:rsidRDefault="001F01DF" w:rsidP="001F01DF">
      <w:pPr>
        <w:rPr>
          <w:i/>
          <w:lang w:val="en-GB"/>
        </w:rPr>
      </w:pPr>
      <w:r w:rsidRPr="006D4CF6">
        <w:rPr>
          <w:i/>
          <w:lang w:val="en-GB"/>
        </w:rPr>
        <w:t>Acid-base equilibria</w:t>
      </w:r>
    </w:p>
    <w:p w14:paraId="012FA62A" w14:textId="77777777" w:rsidR="001F01DF" w:rsidRPr="006D4CF6" w:rsidRDefault="001F01DF" w:rsidP="001F01DF">
      <w:pPr>
        <w:rPr>
          <w:lang w:val="en-GB"/>
        </w:rPr>
      </w:pPr>
      <w:r w:rsidRPr="006D4CF6">
        <w:rPr>
          <w:lang w:val="en-GB"/>
        </w:rPr>
        <w:t xml:space="preserve">Arrhenius (and </w:t>
      </w:r>
      <w:proofErr w:type="spellStart"/>
      <w:r w:rsidRPr="006D4CF6">
        <w:rPr>
          <w:lang w:val="en-GB"/>
        </w:rPr>
        <w:t>Brønsted</w:t>
      </w:r>
      <w:proofErr w:type="spellEnd"/>
      <w:r w:rsidRPr="006D4CF6">
        <w:rPr>
          <w:lang w:val="en-GB"/>
        </w:rPr>
        <w:t>) acids in aqueous solution dissociate according to equation:</w:t>
      </w:r>
    </w:p>
    <w:p w14:paraId="1C06573A" w14:textId="77777777" w:rsidR="001F01DF" w:rsidRPr="006D4CF6" w:rsidRDefault="001F01DF" w:rsidP="001F01DF">
      <w:pPr>
        <w:jc w:val="center"/>
        <w:rPr>
          <w:lang w:val="en-GB"/>
        </w:rPr>
      </w:pPr>
      <w:proofErr w:type="gramStart"/>
      <w:r w:rsidRPr="006D4CF6">
        <w:rPr>
          <w:lang w:val="en-GB"/>
        </w:rPr>
        <w:t>HA  +</w:t>
      </w:r>
      <w:proofErr w:type="gramEnd"/>
      <w:r w:rsidRPr="006D4CF6">
        <w:rPr>
          <w:lang w:val="en-GB"/>
        </w:rPr>
        <w:t>  H</w:t>
      </w:r>
      <w:r w:rsidRPr="006D4CF6">
        <w:rPr>
          <w:vertAlign w:val="subscript"/>
          <w:lang w:val="en-GB"/>
        </w:rPr>
        <w:t>2</w:t>
      </w:r>
      <w:r w:rsidRPr="006D4CF6">
        <w:rPr>
          <w:lang w:val="en-GB"/>
        </w:rPr>
        <w:t>O  </w:t>
      </w:r>
      <w:r w:rsidR="00D4116C" w:rsidRPr="006D4CF6">
        <w:rPr>
          <w:noProof/>
          <w:lang w:val="en-GB"/>
        </w:rPr>
      </w:r>
      <w:r w:rsidR="00D4116C" w:rsidRPr="006D4CF6">
        <w:rPr>
          <w:noProof/>
          <w:lang w:val="en-GB"/>
        </w:rPr>
        <w:object w:dxaOrig="1065" w:dyaOrig="270" w14:anchorId="00EA6FFF">
          <v:shape id="_x0000_i1044" type="#_x0000_t75" alt="" style="width:32pt;height:8pt;mso-width-percent:0;mso-height-percent:0;mso-width-percent:0;mso-height-percent:0" o:ole="">
            <v:imagedata r:id="rId29" o:title=""/>
          </v:shape>
          <o:OLEObject Type="Embed" ProgID="ChemWindow.Document" ShapeID="_x0000_i1044" DrawAspect="Content" ObjectID="_1714913958" r:id="rId30"/>
        </w:object>
      </w:r>
      <w:r w:rsidRPr="006D4CF6">
        <w:rPr>
          <w:lang w:val="en-GB"/>
        </w:rPr>
        <w:t>  H</w:t>
      </w:r>
      <w:r w:rsidRPr="006D4CF6">
        <w:rPr>
          <w:vertAlign w:val="subscript"/>
          <w:lang w:val="en-GB"/>
        </w:rPr>
        <w:t>3</w:t>
      </w:r>
      <w:r w:rsidRPr="006D4CF6">
        <w:rPr>
          <w:lang w:val="en-GB"/>
        </w:rPr>
        <w:t>O</w:t>
      </w:r>
      <w:r w:rsidRPr="006D4CF6">
        <w:rPr>
          <w:vertAlign w:val="superscript"/>
          <w:lang w:val="en-GB"/>
        </w:rPr>
        <w:t>+</w:t>
      </w:r>
      <w:r w:rsidRPr="006D4CF6">
        <w:rPr>
          <w:lang w:val="en-GB"/>
        </w:rPr>
        <w:t>  +  A</w:t>
      </w:r>
      <w:r w:rsidRPr="006D4CF6">
        <w:rPr>
          <w:vertAlign w:val="superscript"/>
          <w:lang w:val="en-GB"/>
        </w:rPr>
        <w:t>−</w:t>
      </w:r>
    </w:p>
    <w:p w14:paraId="3A4D07DD" w14:textId="77777777" w:rsidR="001F01DF" w:rsidRPr="006D4CF6" w:rsidRDefault="001F01DF" w:rsidP="001F01DF">
      <w:pPr>
        <w:jc w:val="center"/>
        <w:rPr>
          <w:lang w:val="en-GB"/>
        </w:rPr>
      </w:pPr>
      <w:r w:rsidRPr="006D4CF6">
        <w:rPr>
          <w:lang w:val="en-GB"/>
        </w:rPr>
        <w:t>(shortly also HA  </w:t>
      </w:r>
      <w:r w:rsidR="00D4116C" w:rsidRPr="006D4CF6">
        <w:rPr>
          <w:noProof/>
          <w:lang w:val="en-GB"/>
        </w:rPr>
      </w:r>
      <w:r w:rsidR="00D4116C" w:rsidRPr="006D4CF6">
        <w:rPr>
          <w:noProof/>
          <w:lang w:val="en-GB"/>
        </w:rPr>
        <w:object w:dxaOrig="1065" w:dyaOrig="270" w14:anchorId="2987A79D">
          <v:shape id="_x0000_i1043" type="#_x0000_t75" alt="" style="width:32pt;height:8pt;mso-width-percent:0;mso-height-percent:0;mso-width-percent:0;mso-height-percent:0" o:ole="">
            <v:imagedata r:id="rId29" o:title=""/>
          </v:shape>
          <o:OLEObject Type="Embed" ProgID="ChemWindow.Document" ShapeID="_x0000_i1043" DrawAspect="Content" ObjectID="_1714913959" r:id="rId31"/>
        </w:object>
      </w:r>
      <w:r w:rsidRPr="006D4CF6">
        <w:rPr>
          <w:lang w:val="en-GB"/>
        </w:rPr>
        <w:t>  H</w:t>
      </w:r>
      <w:proofErr w:type="gramStart"/>
      <w:r w:rsidRPr="006D4CF6">
        <w:rPr>
          <w:vertAlign w:val="superscript"/>
          <w:lang w:val="en-GB"/>
        </w:rPr>
        <w:t>+</w:t>
      </w:r>
      <w:r w:rsidRPr="006D4CF6">
        <w:rPr>
          <w:lang w:val="en-GB"/>
        </w:rPr>
        <w:t>  +</w:t>
      </w:r>
      <w:proofErr w:type="gramEnd"/>
      <w:r w:rsidRPr="006D4CF6">
        <w:rPr>
          <w:lang w:val="en-GB"/>
        </w:rPr>
        <w:t>  A</w:t>
      </w:r>
      <w:r w:rsidRPr="006D4CF6">
        <w:rPr>
          <w:vertAlign w:val="superscript"/>
          <w:lang w:val="en-GB"/>
        </w:rPr>
        <w:t>−</w:t>
      </w:r>
      <w:r w:rsidRPr="006D4CF6">
        <w:rPr>
          <w:lang w:val="en-GB"/>
        </w:rPr>
        <w:t>)</w:t>
      </w:r>
    </w:p>
    <w:p w14:paraId="38338CAE" w14:textId="77777777" w:rsidR="001F01DF" w:rsidRPr="006D4CF6" w:rsidRDefault="001F01DF" w:rsidP="001F01DF">
      <w:pPr>
        <w:rPr>
          <w:lang w:val="en-GB"/>
        </w:rPr>
      </w:pPr>
      <w:r w:rsidRPr="006D4CF6">
        <w:rPr>
          <w:lang w:val="en-GB"/>
        </w:rPr>
        <w:t xml:space="preserve">For the equilibrium, corresponding </w:t>
      </w:r>
      <w:r w:rsidRPr="006D4CF6">
        <w:rPr>
          <w:i/>
          <w:iCs/>
          <w:lang w:val="en-GB"/>
        </w:rPr>
        <w:t>dissociation constant</w:t>
      </w:r>
      <w:r w:rsidRPr="006D4CF6">
        <w:rPr>
          <w:lang w:val="en-GB"/>
        </w:rPr>
        <w:t xml:space="preserve"> </w:t>
      </w:r>
      <w:r w:rsidRPr="006D4CF6">
        <w:rPr>
          <w:i/>
          <w:lang w:val="en-GB"/>
        </w:rPr>
        <w:t>K</w:t>
      </w:r>
      <w:r w:rsidRPr="006D4CF6">
        <w:rPr>
          <w:vertAlign w:val="subscript"/>
          <w:lang w:val="en-GB"/>
        </w:rPr>
        <w:t>A</w:t>
      </w:r>
      <w:r w:rsidRPr="006D4CF6">
        <w:rPr>
          <w:lang w:val="en-GB"/>
        </w:rPr>
        <w:t xml:space="preserve"> can be defined:</w:t>
      </w:r>
    </w:p>
    <w:p w14:paraId="2CA8B3D9" w14:textId="77777777" w:rsidR="001F01DF" w:rsidRPr="006D4CF6" w:rsidRDefault="00B129D5" w:rsidP="001F01DF">
      <w:pPr>
        <w:rPr>
          <w:rFonts w:ascii="Cambria Math" w:hAnsi="Cambria Math"/>
          <w:lang w:val="en-GB"/>
          <w:oMath/>
        </w:rPr>
      </w:pPr>
      <m:oMathPara>
        <m:oMath>
          <m:sSub>
            <m:sSubPr>
              <m:ctrlPr>
                <w:rPr>
                  <w:rFonts w:ascii="Cambria Math" w:hAnsi="Cambria Math"/>
                  <w:i/>
                  <w:lang w:val="en-GB"/>
                </w:rPr>
              </m:ctrlPr>
            </m:sSubPr>
            <m:e>
              <m:r>
                <m:rPr>
                  <m:nor/>
                </m:rPr>
                <w:rPr>
                  <w:i/>
                  <w:lang w:val="en-GB"/>
                </w:rPr>
                <m:t>K</m:t>
              </m:r>
            </m:e>
            <m:sub>
              <m:r>
                <m:rPr>
                  <m:nor/>
                </m:rPr>
                <w:rPr>
                  <w:lang w:val="en-GB"/>
                </w:rPr>
                <m:t>A</m:t>
              </m:r>
            </m:sub>
          </m:sSub>
          <m:d>
            <m:dPr>
              <m:ctrlPr>
                <w:rPr>
                  <w:rFonts w:ascii="Cambria Math" w:hAnsi="Cambria Math"/>
                  <w:i/>
                  <w:lang w:val="en-GB"/>
                </w:rPr>
              </m:ctrlPr>
            </m:dPr>
            <m:e>
              <m:r>
                <m:rPr>
                  <m:nor/>
                </m:rPr>
                <w:rPr>
                  <w:lang w:val="en-GB"/>
                </w:rPr>
                <m:t>HA</m:t>
              </m:r>
            </m:e>
          </m:d>
          <m:r>
            <m:rPr>
              <m:nor/>
            </m:rPr>
            <w:rPr>
              <w:lang w:val="en-GB"/>
            </w:rPr>
            <m:t xml:space="preserve">= </m:t>
          </m:r>
          <m:f>
            <m:fPr>
              <m:ctrlPr>
                <w:rPr>
                  <w:rFonts w:ascii="Cambria Math" w:hAnsi="Cambria Math"/>
                  <w:lang w:val="en-GB"/>
                </w:rPr>
              </m:ctrlPr>
            </m:fPr>
            <m:num>
              <m:d>
                <m:dPr>
                  <m:begChr m:val="["/>
                  <m:endChr m:val="]"/>
                  <m:ctrlPr>
                    <w:rPr>
                      <w:rFonts w:ascii="Cambria Math" w:hAnsi="Cambria Math"/>
                      <w:lang w:val="en-GB"/>
                    </w:rPr>
                  </m:ctrlPr>
                </m:dPr>
                <m:e>
                  <m:sSup>
                    <m:sSupPr>
                      <m:ctrlPr>
                        <w:rPr>
                          <w:rFonts w:ascii="Cambria Math" w:hAnsi="Cambria Math"/>
                          <w:lang w:val="en-GB"/>
                        </w:rPr>
                      </m:ctrlPr>
                    </m:sSupPr>
                    <m:e>
                      <m:r>
                        <m:rPr>
                          <m:nor/>
                        </m:rPr>
                        <w:rPr>
                          <w:lang w:val="en-GB"/>
                        </w:rPr>
                        <m:t>H</m:t>
                      </m:r>
                    </m:e>
                    <m:sup>
                      <m:r>
                        <m:rPr>
                          <m:nor/>
                        </m:rPr>
                        <w:rPr>
                          <w:lang w:val="en-GB"/>
                        </w:rPr>
                        <m:t>+</m:t>
                      </m:r>
                    </m:sup>
                  </m:sSup>
                </m:e>
              </m:d>
              <m:r>
                <m:rPr>
                  <m:nor/>
                </m:rPr>
                <w:rPr>
                  <w:lang w:val="en-GB"/>
                </w:rPr>
                <m:t>∙[</m:t>
              </m:r>
              <m:sSup>
                <m:sSupPr>
                  <m:ctrlPr>
                    <w:rPr>
                      <w:rFonts w:ascii="Cambria Math" w:hAnsi="Cambria Math"/>
                      <w:lang w:val="en-GB"/>
                    </w:rPr>
                  </m:ctrlPr>
                </m:sSupPr>
                <m:e>
                  <m:r>
                    <m:rPr>
                      <m:nor/>
                    </m:rPr>
                    <w:rPr>
                      <w:lang w:val="en-GB"/>
                    </w:rPr>
                    <m:t>A</m:t>
                  </m:r>
                </m:e>
                <m:sup>
                  <m:r>
                    <m:rPr>
                      <m:sty m:val="p"/>
                    </m:rPr>
                    <w:rPr>
                      <w:rFonts w:ascii="Cambria Math" w:hAnsi="Cambria Math"/>
                      <w:vertAlign w:val="superscript"/>
                      <w:lang w:val="en-GB"/>
                    </w:rPr>
                    <m:t>–</m:t>
                  </m:r>
                </m:sup>
              </m:sSup>
              <m:r>
                <m:rPr>
                  <m:nor/>
                </m:rPr>
                <w:rPr>
                  <w:lang w:val="en-GB"/>
                </w:rPr>
                <m:t>]</m:t>
              </m:r>
            </m:num>
            <m:den>
              <m:r>
                <m:rPr>
                  <m:nor/>
                </m:rPr>
                <w:rPr>
                  <w:lang w:val="en-GB"/>
                </w:rPr>
                <m:t>[HA]</m:t>
              </m:r>
            </m:den>
          </m:f>
          <m:r>
            <m:rPr>
              <m:nor/>
            </m:rPr>
            <w:rPr>
              <w:lang w:val="en-GB"/>
            </w:rPr>
            <m:t xml:space="preserve"> </m:t>
          </m:r>
        </m:oMath>
      </m:oMathPara>
    </w:p>
    <w:p w14:paraId="5F084DFE" w14:textId="77777777" w:rsidR="001F01DF" w:rsidRPr="006D4CF6" w:rsidRDefault="001F01DF" w:rsidP="001F01DF">
      <w:pPr>
        <w:rPr>
          <w:lang w:val="en-GB"/>
        </w:rPr>
      </w:pPr>
      <w:r w:rsidRPr="006D4CF6">
        <w:rPr>
          <w:lang w:val="en-GB"/>
        </w:rPr>
        <w:t>Values of dissociation constants can be of very different orders and, therefore, for practical reasons, they are presented in the form of negative common (decimal) logarithms, −</w:t>
      </w:r>
      <w:proofErr w:type="spellStart"/>
      <w:r w:rsidRPr="006D4CF6">
        <w:rPr>
          <w:lang w:val="en-GB"/>
        </w:rPr>
        <w:t>log</w:t>
      </w:r>
      <w:r w:rsidRPr="006D4CF6">
        <w:rPr>
          <w:i/>
          <w:lang w:val="en-GB"/>
        </w:rPr>
        <w:t>K</w:t>
      </w:r>
      <w:r w:rsidRPr="006D4CF6">
        <w:rPr>
          <w:vertAlign w:val="subscript"/>
          <w:lang w:val="en-GB"/>
        </w:rPr>
        <w:t>A</w:t>
      </w:r>
      <w:proofErr w:type="spellEnd"/>
      <w:r w:rsidRPr="006D4CF6">
        <w:rPr>
          <w:lang w:val="en-GB"/>
        </w:rPr>
        <w:t> = </w:t>
      </w:r>
      <w:proofErr w:type="spellStart"/>
      <w:r w:rsidRPr="006D4CF6">
        <w:rPr>
          <w:lang w:val="en-GB"/>
        </w:rPr>
        <w:t>p</w:t>
      </w:r>
      <w:r w:rsidRPr="006D4CF6">
        <w:rPr>
          <w:i/>
          <w:iCs/>
          <w:lang w:val="en-GB"/>
        </w:rPr>
        <w:t>K</w:t>
      </w:r>
      <w:r w:rsidRPr="006D4CF6">
        <w:rPr>
          <w:vertAlign w:val="subscript"/>
          <w:lang w:val="en-GB"/>
        </w:rPr>
        <w:t>A</w:t>
      </w:r>
      <w:proofErr w:type="spellEnd"/>
      <w:r w:rsidRPr="006D4CF6">
        <w:rPr>
          <w:lang w:val="en-GB"/>
        </w:rPr>
        <w:t xml:space="preserve">. If the acid is in the solution almost fully dissociated, </w:t>
      </w:r>
      <w:proofErr w:type="gramStart"/>
      <w:r w:rsidRPr="006D4CF6">
        <w:rPr>
          <w:lang w:val="en-GB"/>
        </w:rPr>
        <w:t>i.e.</w:t>
      </w:r>
      <w:proofErr w:type="gramEnd"/>
      <w:r w:rsidRPr="006D4CF6">
        <w:rPr>
          <w:lang w:val="en-GB"/>
        </w:rPr>
        <w:t xml:space="preserve"> equilibrium in the equation written above is significantly shifted to the products H</w:t>
      </w:r>
      <w:r w:rsidRPr="006D4CF6">
        <w:rPr>
          <w:vertAlign w:val="superscript"/>
          <w:lang w:val="en-GB"/>
        </w:rPr>
        <w:t>+</w:t>
      </w:r>
      <w:r w:rsidRPr="006D4CF6">
        <w:rPr>
          <w:lang w:val="en-GB"/>
        </w:rPr>
        <w:t xml:space="preserve"> and A</w:t>
      </w:r>
      <w:r w:rsidRPr="006D4CF6">
        <w:rPr>
          <w:vertAlign w:val="superscript"/>
          <w:lang w:val="en-GB"/>
        </w:rPr>
        <w:t>−</w:t>
      </w:r>
      <w:r w:rsidRPr="006D4CF6">
        <w:rPr>
          <w:lang w:val="en-GB"/>
        </w:rPr>
        <w:t xml:space="preserve">, it is obvious, that </w:t>
      </w:r>
      <w:r w:rsidRPr="006D4CF6">
        <w:rPr>
          <w:i/>
          <w:lang w:val="en-GB"/>
        </w:rPr>
        <w:t>K</w:t>
      </w:r>
      <w:r w:rsidRPr="006D4CF6">
        <w:rPr>
          <w:vertAlign w:val="subscript"/>
          <w:lang w:val="en-GB"/>
        </w:rPr>
        <w:t>A</w:t>
      </w:r>
      <w:r w:rsidRPr="006D4CF6">
        <w:rPr>
          <w:lang w:val="en-GB"/>
        </w:rPr>
        <w:t xml:space="preserve"> &gt;&gt; 1, and value of </w:t>
      </w:r>
      <w:proofErr w:type="spellStart"/>
      <w:r w:rsidRPr="006D4CF6">
        <w:rPr>
          <w:lang w:val="en-GB"/>
        </w:rPr>
        <w:t>p</w:t>
      </w:r>
      <w:r w:rsidRPr="006D4CF6">
        <w:rPr>
          <w:i/>
          <w:lang w:val="en-GB"/>
        </w:rPr>
        <w:t>K</w:t>
      </w:r>
      <w:r w:rsidRPr="006D4CF6">
        <w:rPr>
          <w:vertAlign w:val="subscript"/>
          <w:lang w:val="en-GB"/>
        </w:rPr>
        <w:t>A</w:t>
      </w:r>
      <w:proofErr w:type="spellEnd"/>
      <w:r w:rsidRPr="006D4CF6">
        <w:rPr>
          <w:lang w:val="en-GB"/>
        </w:rPr>
        <w:t xml:space="preserve"> is negative. The strongest acids are </w:t>
      </w:r>
      <w:proofErr w:type="gramStart"/>
      <w:r w:rsidRPr="006D4CF6">
        <w:rPr>
          <w:lang w:val="en-GB"/>
        </w:rPr>
        <w:t>e.g.</w:t>
      </w:r>
      <w:proofErr w:type="gramEnd"/>
      <w:r w:rsidRPr="006D4CF6">
        <w:rPr>
          <w:lang w:val="en-GB"/>
        </w:rPr>
        <w:t xml:space="preserve"> HClO</w:t>
      </w:r>
      <w:r w:rsidRPr="006D4CF6">
        <w:rPr>
          <w:vertAlign w:val="subscript"/>
          <w:lang w:val="en-GB"/>
        </w:rPr>
        <w:t>4</w:t>
      </w:r>
      <w:r w:rsidRPr="006D4CF6">
        <w:rPr>
          <w:lang w:val="en-GB"/>
        </w:rPr>
        <w:t xml:space="preserve"> and HI, whose </w:t>
      </w:r>
      <w:proofErr w:type="spellStart"/>
      <w:r w:rsidRPr="006D4CF6">
        <w:rPr>
          <w:lang w:val="en-GB"/>
        </w:rPr>
        <w:t>p</w:t>
      </w:r>
      <w:r w:rsidRPr="006D4CF6">
        <w:rPr>
          <w:i/>
          <w:lang w:val="en-GB"/>
        </w:rPr>
        <w:t>K</w:t>
      </w:r>
      <w:r w:rsidRPr="006D4CF6">
        <w:rPr>
          <w:vertAlign w:val="subscript"/>
          <w:lang w:val="en-GB"/>
        </w:rPr>
        <w:t>A</w:t>
      </w:r>
      <w:proofErr w:type="spellEnd"/>
      <w:r w:rsidRPr="006D4CF6">
        <w:rPr>
          <w:lang w:val="en-GB"/>
        </w:rPr>
        <w:t xml:space="preserve"> is ≈ −10. Contrary, acids, which are dissociated only in small extent – </w:t>
      </w:r>
      <w:proofErr w:type="gramStart"/>
      <w:r w:rsidRPr="006D4CF6">
        <w:rPr>
          <w:lang w:val="en-GB"/>
        </w:rPr>
        <w:t>i.e.</w:t>
      </w:r>
      <w:proofErr w:type="gramEnd"/>
      <w:r w:rsidRPr="006D4CF6">
        <w:rPr>
          <w:lang w:val="en-GB"/>
        </w:rPr>
        <w:t xml:space="preserve"> the equilibrium shown above is shifted towards non-dissociated reactant HA – have </w:t>
      </w:r>
      <w:r w:rsidRPr="006D4CF6">
        <w:rPr>
          <w:i/>
          <w:lang w:val="en-GB"/>
        </w:rPr>
        <w:t>K</w:t>
      </w:r>
      <w:r w:rsidRPr="006D4CF6">
        <w:rPr>
          <w:vertAlign w:val="subscript"/>
          <w:lang w:val="en-GB"/>
        </w:rPr>
        <w:t>A</w:t>
      </w:r>
      <w:r w:rsidRPr="006D4CF6">
        <w:rPr>
          <w:lang w:val="en-GB"/>
        </w:rPr>
        <w:t xml:space="preserve"> &lt;&lt; 1, and the value of their </w:t>
      </w:r>
      <w:proofErr w:type="spellStart"/>
      <w:r w:rsidRPr="006D4CF6">
        <w:rPr>
          <w:lang w:val="en-GB"/>
        </w:rPr>
        <w:t>p</w:t>
      </w:r>
      <w:r w:rsidRPr="006D4CF6">
        <w:rPr>
          <w:i/>
          <w:lang w:val="en-GB"/>
        </w:rPr>
        <w:t>K</w:t>
      </w:r>
      <w:r w:rsidRPr="006D4CF6">
        <w:rPr>
          <w:vertAlign w:val="subscript"/>
          <w:lang w:val="en-GB"/>
        </w:rPr>
        <w:t>A</w:t>
      </w:r>
      <w:proofErr w:type="spellEnd"/>
      <w:r w:rsidRPr="006D4CF6">
        <w:rPr>
          <w:lang w:val="en-GB"/>
        </w:rPr>
        <w:t xml:space="preserve"> is positive. Because of a huge number of different acids, the </w:t>
      </w:r>
      <w:r w:rsidRPr="006D4CF6">
        <w:rPr>
          <w:lang w:val="en-GB"/>
        </w:rPr>
        <w:lastRenderedPageBreak/>
        <w:t xml:space="preserve">scale of </w:t>
      </w:r>
      <w:proofErr w:type="spellStart"/>
      <w:r w:rsidRPr="006D4CF6">
        <w:rPr>
          <w:lang w:val="en-GB"/>
        </w:rPr>
        <w:t>p</w:t>
      </w:r>
      <w:r w:rsidRPr="006D4CF6">
        <w:rPr>
          <w:i/>
          <w:lang w:val="en-GB"/>
        </w:rPr>
        <w:t>K</w:t>
      </w:r>
      <w:r w:rsidRPr="006D4CF6">
        <w:rPr>
          <w:vertAlign w:val="subscript"/>
          <w:lang w:val="en-GB"/>
        </w:rPr>
        <w:t>A</w:t>
      </w:r>
      <w:proofErr w:type="spellEnd"/>
      <w:r w:rsidRPr="006D4CF6">
        <w:rPr>
          <w:lang w:val="en-GB"/>
        </w:rPr>
        <w:t xml:space="preserve"> values is continuous. Acids with </w:t>
      </w:r>
      <w:proofErr w:type="spellStart"/>
      <w:r w:rsidRPr="006D4CF6">
        <w:rPr>
          <w:lang w:val="en-GB"/>
        </w:rPr>
        <w:t>p</w:t>
      </w:r>
      <w:r w:rsidRPr="006D4CF6">
        <w:rPr>
          <w:i/>
          <w:lang w:val="en-GB"/>
        </w:rPr>
        <w:t>K</w:t>
      </w:r>
      <w:r w:rsidRPr="006D4CF6">
        <w:rPr>
          <w:vertAlign w:val="subscript"/>
          <w:lang w:val="en-GB"/>
        </w:rPr>
        <w:t>A</w:t>
      </w:r>
      <w:proofErr w:type="spellEnd"/>
      <w:r w:rsidRPr="006D4CF6">
        <w:rPr>
          <w:lang w:val="en-GB"/>
        </w:rPr>
        <w:t xml:space="preserve"> &lt; 2 are called strong, acids with </w:t>
      </w:r>
      <w:proofErr w:type="spellStart"/>
      <w:r w:rsidRPr="006D4CF6">
        <w:rPr>
          <w:lang w:val="en-GB"/>
        </w:rPr>
        <w:t>p</w:t>
      </w:r>
      <w:r w:rsidRPr="006D4CF6">
        <w:rPr>
          <w:i/>
          <w:lang w:val="en-GB"/>
        </w:rPr>
        <w:t>K</w:t>
      </w:r>
      <w:r w:rsidRPr="006D4CF6">
        <w:rPr>
          <w:vertAlign w:val="subscript"/>
          <w:lang w:val="en-GB"/>
        </w:rPr>
        <w:t>A</w:t>
      </w:r>
      <w:proofErr w:type="spellEnd"/>
      <w:r w:rsidRPr="006D4CF6">
        <w:rPr>
          <w:lang w:val="en-GB"/>
        </w:rPr>
        <w:t xml:space="preserve"> in the range 2–4 are medium-strong, in the range </w:t>
      </w:r>
      <w:proofErr w:type="spellStart"/>
      <w:r w:rsidRPr="006D4CF6">
        <w:rPr>
          <w:lang w:val="en-GB"/>
        </w:rPr>
        <w:t>p</w:t>
      </w:r>
      <w:r w:rsidRPr="006D4CF6">
        <w:rPr>
          <w:i/>
          <w:lang w:val="en-GB"/>
        </w:rPr>
        <w:t>K</w:t>
      </w:r>
      <w:r w:rsidRPr="006D4CF6">
        <w:rPr>
          <w:vertAlign w:val="subscript"/>
          <w:lang w:val="en-GB"/>
        </w:rPr>
        <w:t>A</w:t>
      </w:r>
      <w:proofErr w:type="spellEnd"/>
      <w:r w:rsidRPr="006D4CF6">
        <w:rPr>
          <w:lang w:val="en-GB"/>
        </w:rPr>
        <w:t xml:space="preserve"> = 4–9 are weak, and with </w:t>
      </w:r>
      <w:proofErr w:type="spellStart"/>
      <w:r w:rsidRPr="006D4CF6">
        <w:rPr>
          <w:lang w:val="en-GB"/>
        </w:rPr>
        <w:t>p</w:t>
      </w:r>
      <w:r w:rsidRPr="006D4CF6">
        <w:rPr>
          <w:i/>
          <w:lang w:val="en-GB"/>
        </w:rPr>
        <w:t>K</w:t>
      </w:r>
      <w:r w:rsidRPr="006D4CF6">
        <w:rPr>
          <w:vertAlign w:val="subscript"/>
          <w:lang w:val="en-GB"/>
        </w:rPr>
        <w:t>A</w:t>
      </w:r>
      <w:proofErr w:type="spellEnd"/>
      <w:r w:rsidRPr="006D4CF6">
        <w:rPr>
          <w:lang w:val="en-GB"/>
        </w:rPr>
        <w:t xml:space="preserve"> &gt; 9 are very weak. The lower value of </w:t>
      </w:r>
      <w:proofErr w:type="spellStart"/>
      <w:r w:rsidRPr="006D4CF6">
        <w:rPr>
          <w:lang w:val="en-GB"/>
        </w:rPr>
        <w:t>p</w:t>
      </w:r>
      <w:r w:rsidRPr="006D4CF6">
        <w:rPr>
          <w:i/>
          <w:lang w:val="en-GB"/>
        </w:rPr>
        <w:t>K</w:t>
      </w:r>
      <w:r w:rsidRPr="006D4CF6">
        <w:rPr>
          <w:vertAlign w:val="subscript"/>
          <w:lang w:val="en-GB"/>
        </w:rPr>
        <w:t>A</w:t>
      </w:r>
      <w:proofErr w:type="spellEnd"/>
      <w:r w:rsidRPr="006D4CF6">
        <w:rPr>
          <w:lang w:val="en-GB"/>
        </w:rPr>
        <w:t xml:space="preserve"> is, the stronger acid is and, thus, higher degree of dissociation in the solution is.</w:t>
      </w:r>
    </w:p>
    <w:p w14:paraId="5CA4F206" w14:textId="77777777" w:rsidR="001F01DF" w:rsidRPr="006D4CF6" w:rsidRDefault="001F01DF" w:rsidP="001F01DF">
      <w:pPr>
        <w:rPr>
          <w:lang w:val="en-GB"/>
        </w:rPr>
      </w:pPr>
      <w:r w:rsidRPr="006D4CF6">
        <w:rPr>
          <w:lang w:val="en-GB"/>
        </w:rPr>
        <w:t xml:space="preserve">By </w:t>
      </w:r>
      <w:proofErr w:type="spellStart"/>
      <w:r w:rsidRPr="006D4CF6">
        <w:rPr>
          <w:lang w:val="en-GB"/>
        </w:rPr>
        <w:t>logarithming</w:t>
      </w:r>
      <w:proofErr w:type="spellEnd"/>
      <w:r w:rsidRPr="006D4CF6">
        <w:rPr>
          <w:lang w:val="en-GB"/>
        </w:rPr>
        <w:t xml:space="preserve"> of the definition of dissociation constant we get:</w:t>
      </w:r>
    </w:p>
    <w:p w14:paraId="3EE5A779" w14:textId="77777777" w:rsidR="001F01DF" w:rsidRPr="00E16306" w:rsidRDefault="001F01DF" w:rsidP="001F01DF">
      <w:pPr>
        <w:jc w:val="center"/>
        <w:rPr>
          <w:lang w:val="nl-BE"/>
        </w:rPr>
      </w:pPr>
      <w:r w:rsidRPr="00E16306">
        <w:rPr>
          <w:lang w:val="nl-BE"/>
        </w:rPr>
        <w:t>log</w:t>
      </w:r>
      <w:r w:rsidRPr="00E16306">
        <w:rPr>
          <w:i/>
          <w:iCs/>
          <w:lang w:val="nl-BE"/>
        </w:rPr>
        <w:t>K</w:t>
      </w:r>
      <w:r w:rsidRPr="00E16306">
        <w:rPr>
          <w:vertAlign w:val="subscript"/>
          <w:lang w:val="nl-BE"/>
        </w:rPr>
        <w:t>A</w:t>
      </w:r>
      <w:r w:rsidRPr="00E16306">
        <w:rPr>
          <w:lang w:val="nl-BE"/>
        </w:rPr>
        <w:t>(HA) = log[H</w:t>
      </w:r>
      <w:r w:rsidRPr="00E16306">
        <w:rPr>
          <w:vertAlign w:val="superscript"/>
          <w:lang w:val="nl-BE"/>
        </w:rPr>
        <w:t>+</w:t>
      </w:r>
      <w:r w:rsidRPr="00E16306">
        <w:rPr>
          <w:lang w:val="nl-BE"/>
        </w:rPr>
        <w:t>] + log[A</w:t>
      </w:r>
      <w:r w:rsidRPr="00E16306">
        <w:rPr>
          <w:vertAlign w:val="superscript"/>
          <w:lang w:val="nl-BE"/>
        </w:rPr>
        <w:t>−</w:t>
      </w:r>
      <w:r w:rsidRPr="00E16306">
        <w:rPr>
          <w:lang w:val="nl-BE"/>
        </w:rPr>
        <w:t>] − log[HA]</w:t>
      </w:r>
    </w:p>
    <w:p w14:paraId="0B5697E4" w14:textId="77777777" w:rsidR="001F01DF" w:rsidRPr="006D4CF6" w:rsidRDefault="001F01DF" w:rsidP="001F01DF">
      <w:pPr>
        <w:rPr>
          <w:lang w:val="en-GB"/>
        </w:rPr>
      </w:pPr>
      <w:proofErr w:type="gramStart"/>
      <w:r w:rsidRPr="006D4CF6">
        <w:rPr>
          <w:lang w:val="en-GB"/>
        </w:rPr>
        <w:t>and,</w:t>
      </w:r>
      <w:proofErr w:type="gramEnd"/>
      <w:r w:rsidRPr="006D4CF6">
        <w:rPr>
          <w:lang w:val="en-GB"/>
        </w:rPr>
        <w:t xml:space="preserve"> thus:</w:t>
      </w:r>
    </w:p>
    <w:p w14:paraId="140DAB85" w14:textId="77777777" w:rsidR="001F01DF" w:rsidRPr="006D4CF6" w:rsidRDefault="001F01DF" w:rsidP="001F01DF">
      <w:pPr>
        <w:rPr>
          <w:lang w:val="en-GB"/>
        </w:rPr>
      </w:pPr>
      <m:oMathPara>
        <m:oMath>
          <m:r>
            <m:rPr>
              <m:nor/>
            </m:rPr>
            <w:rPr>
              <w:lang w:val="en-GB"/>
            </w:rPr>
            <m:t xml:space="preserve">pH = </m:t>
          </m:r>
          <m:sSub>
            <m:sSubPr>
              <m:ctrlPr>
                <w:rPr>
                  <w:rFonts w:ascii="Cambria Math" w:hAnsi="Cambria Math"/>
                  <w:i/>
                  <w:lang w:val="en-GB"/>
                </w:rPr>
              </m:ctrlPr>
            </m:sSubPr>
            <m:e>
              <m:r>
                <m:rPr>
                  <m:nor/>
                </m:rPr>
                <w:rPr>
                  <w:lang w:val="en-GB"/>
                </w:rPr>
                <m:t>p</m:t>
              </m:r>
              <m:r>
                <m:rPr>
                  <m:nor/>
                </m:rPr>
                <w:rPr>
                  <w:i/>
                  <w:lang w:val="en-GB"/>
                </w:rPr>
                <m:t>K</m:t>
              </m:r>
            </m:e>
            <m:sub>
              <m:r>
                <m:rPr>
                  <m:nor/>
                </m:rPr>
                <w:rPr>
                  <w:lang w:val="en-GB"/>
                </w:rPr>
                <m:t>A</m:t>
              </m:r>
            </m:sub>
          </m:sSub>
          <m:r>
            <m:rPr>
              <m:nor/>
            </m:rPr>
            <w:rPr>
              <w:lang w:val="en-GB"/>
            </w:rPr>
            <m:t xml:space="preserve"> + log</m:t>
          </m:r>
          <m:f>
            <m:fPr>
              <m:ctrlPr>
                <w:rPr>
                  <w:rFonts w:ascii="Cambria Math" w:hAnsi="Cambria Math"/>
                  <w:i/>
                  <w:lang w:val="en-GB"/>
                </w:rPr>
              </m:ctrlPr>
            </m:fPr>
            <m:num>
              <m:r>
                <m:rPr>
                  <m:nor/>
                </m:rPr>
                <w:rPr>
                  <w:lang w:val="en-GB"/>
                </w:rPr>
                <m:t>[</m:t>
              </m:r>
              <m:sSup>
                <m:sSupPr>
                  <m:ctrlPr>
                    <w:rPr>
                      <w:rFonts w:ascii="Cambria Math" w:hAnsi="Cambria Math"/>
                      <w:i/>
                      <w:lang w:val="en-GB"/>
                    </w:rPr>
                  </m:ctrlPr>
                </m:sSupPr>
                <m:e>
                  <m:r>
                    <m:rPr>
                      <m:nor/>
                    </m:rPr>
                    <w:rPr>
                      <w:lang w:val="en-GB"/>
                    </w:rPr>
                    <m:t>A</m:t>
                  </m:r>
                </m:e>
                <m:sup>
                  <m:r>
                    <w:rPr>
                      <w:rFonts w:ascii="Cambria Math" w:hAnsi="Cambria Math"/>
                      <w:lang w:val="en-GB"/>
                    </w:rPr>
                    <m:t>–</m:t>
                  </m:r>
                </m:sup>
              </m:sSup>
              <m:r>
                <m:rPr>
                  <m:nor/>
                </m:rPr>
                <w:rPr>
                  <w:lang w:val="en-GB"/>
                </w:rPr>
                <m:t>]</m:t>
              </m:r>
            </m:num>
            <m:den>
              <m:r>
                <m:rPr>
                  <m:nor/>
                </m:rPr>
                <w:rPr>
                  <w:lang w:val="en-GB"/>
                </w:rPr>
                <m:t>[HA]</m:t>
              </m:r>
            </m:den>
          </m:f>
          <m:r>
            <m:rPr>
              <m:nor/>
            </m:rPr>
            <w:rPr>
              <w:lang w:val="en-GB"/>
            </w:rPr>
            <m:t xml:space="preserve"> </m:t>
          </m:r>
        </m:oMath>
      </m:oMathPara>
    </w:p>
    <w:p w14:paraId="6B79CECD" w14:textId="77777777" w:rsidR="001F01DF" w:rsidRPr="006D4CF6" w:rsidRDefault="001F01DF" w:rsidP="001F01DF">
      <w:pPr>
        <w:rPr>
          <w:lang w:val="en-GB"/>
        </w:rPr>
      </w:pPr>
      <w:r w:rsidRPr="006D4CF6">
        <w:rPr>
          <w:lang w:val="en-GB"/>
        </w:rPr>
        <w:t xml:space="preserve">This equation is called </w:t>
      </w:r>
      <w:r w:rsidRPr="006D4CF6">
        <w:rPr>
          <w:i/>
          <w:iCs/>
          <w:lang w:val="en-GB"/>
        </w:rPr>
        <w:t>Henderson-Hasselbalch equation</w:t>
      </w:r>
      <w:r w:rsidRPr="006D4CF6">
        <w:rPr>
          <w:lang w:val="en-GB"/>
        </w:rPr>
        <w:t>. From the relationship, it is obvious that if concentrations of dissociated and non-dissociated forms are equal, their ratio equals to one, and the logarithmic term in the equation is equal to zero. In such a situation, pH = </w:t>
      </w:r>
      <w:proofErr w:type="spellStart"/>
      <w:r w:rsidRPr="006D4CF6">
        <w:rPr>
          <w:lang w:val="en-GB"/>
        </w:rPr>
        <w:t>p</w:t>
      </w:r>
      <w:r w:rsidRPr="006D4CF6">
        <w:rPr>
          <w:i/>
          <w:iCs/>
          <w:lang w:val="en-GB"/>
        </w:rPr>
        <w:t>K</w:t>
      </w:r>
      <w:r w:rsidRPr="006D4CF6">
        <w:rPr>
          <w:vertAlign w:val="subscript"/>
          <w:lang w:val="en-GB"/>
        </w:rPr>
        <w:t>A</w:t>
      </w:r>
      <w:proofErr w:type="spellEnd"/>
      <w:r w:rsidRPr="006D4CF6">
        <w:rPr>
          <w:lang w:val="en-GB"/>
        </w:rPr>
        <w:t>.</w:t>
      </w:r>
    </w:p>
    <w:p w14:paraId="3AFF853C" w14:textId="77777777" w:rsidR="001F01DF" w:rsidRPr="006D4CF6" w:rsidRDefault="001F01DF" w:rsidP="001F01DF">
      <w:pPr>
        <w:rPr>
          <w:lang w:val="en-GB"/>
        </w:rPr>
      </w:pPr>
      <w:r w:rsidRPr="006D4CF6">
        <w:rPr>
          <w:lang w:val="en-GB"/>
        </w:rPr>
        <w:t>Organic acids are usually weak acids. In such case, the concentration of dissociated form A</w:t>
      </w:r>
      <w:r w:rsidRPr="006D4CF6">
        <w:rPr>
          <w:vertAlign w:val="superscript"/>
          <w:lang w:val="en-GB"/>
        </w:rPr>
        <w:t>−</w:t>
      </w:r>
      <w:r w:rsidRPr="006D4CF6">
        <w:rPr>
          <w:lang w:val="en-GB"/>
        </w:rPr>
        <w:t xml:space="preserve"> coming from direct dissociation of HA if negligible compared to concentration of non-dissociated form HA. When a base is gradually added into the solution of the acid HA, the species A</w:t>
      </w:r>
      <w:r w:rsidRPr="006D4CF6">
        <w:rPr>
          <w:vertAlign w:val="superscript"/>
          <w:lang w:val="en-GB"/>
        </w:rPr>
        <w:t>−</w:t>
      </w:r>
      <w:r w:rsidRPr="006D4CF6">
        <w:rPr>
          <w:lang w:val="en-GB"/>
        </w:rPr>
        <w:t xml:space="preserve"> is generated only in the amount corresponding to molar amount of the added base, according to equation:</w:t>
      </w:r>
    </w:p>
    <w:p w14:paraId="77A724E3" w14:textId="77777777" w:rsidR="001F01DF" w:rsidRPr="006D4CF6" w:rsidRDefault="001F01DF" w:rsidP="001F01DF">
      <w:pPr>
        <w:jc w:val="center"/>
        <w:rPr>
          <w:lang w:val="en-GB"/>
        </w:rPr>
      </w:pPr>
      <w:proofErr w:type="gramStart"/>
      <w:r w:rsidRPr="006D4CF6">
        <w:rPr>
          <w:lang w:val="en-GB"/>
        </w:rPr>
        <w:t>HA  +</w:t>
      </w:r>
      <w:proofErr w:type="gramEnd"/>
      <w:r w:rsidRPr="006D4CF6">
        <w:rPr>
          <w:lang w:val="en-GB"/>
        </w:rPr>
        <w:t>  OH</w:t>
      </w:r>
      <w:r w:rsidRPr="006D4CF6">
        <w:rPr>
          <w:vertAlign w:val="superscript"/>
          <w:lang w:val="en-GB"/>
        </w:rPr>
        <w:t>−</w:t>
      </w:r>
      <w:r w:rsidRPr="006D4CF6">
        <w:rPr>
          <w:lang w:val="en-GB"/>
        </w:rPr>
        <w:t>  </w:t>
      </w:r>
      <w:r w:rsidR="00D4116C" w:rsidRPr="006D4CF6">
        <w:rPr>
          <w:noProof/>
          <w:lang w:val="en-GB"/>
        </w:rPr>
      </w:r>
      <w:r w:rsidR="00D4116C" w:rsidRPr="006D4CF6">
        <w:rPr>
          <w:noProof/>
          <w:lang w:val="en-GB"/>
        </w:rPr>
        <w:object w:dxaOrig="1065" w:dyaOrig="270" w14:anchorId="647CF64F">
          <v:shape id="_x0000_i1042" type="#_x0000_t75" alt="" style="width:32pt;height:8pt;mso-width-percent:0;mso-height-percent:0;mso-width-percent:0;mso-height-percent:0" o:ole="">
            <v:imagedata r:id="rId29" o:title=""/>
          </v:shape>
          <o:OLEObject Type="Embed" ProgID="ChemWindow.Document" ShapeID="_x0000_i1042" DrawAspect="Content" ObjectID="_1714913960" r:id="rId32"/>
        </w:object>
      </w:r>
      <w:r w:rsidRPr="006D4CF6">
        <w:rPr>
          <w:lang w:val="en-GB"/>
        </w:rPr>
        <w:t>  H</w:t>
      </w:r>
      <w:r w:rsidRPr="006D4CF6">
        <w:rPr>
          <w:vertAlign w:val="subscript"/>
          <w:lang w:val="en-GB"/>
        </w:rPr>
        <w:t>2</w:t>
      </w:r>
      <w:r w:rsidRPr="006D4CF6">
        <w:rPr>
          <w:lang w:val="en-GB"/>
        </w:rPr>
        <w:t>O  +  A</w:t>
      </w:r>
      <w:r w:rsidRPr="006D4CF6">
        <w:rPr>
          <w:vertAlign w:val="superscript"/>
          <w:lang w:val="en-GB"/>
        </w:rPr>
        <w:t>−</w:t>
      </w:r>
    </w:p>
    <w:p w14:paraId="623F0D5A" w14:textId="720023CA" w:rsidR="001F01DF" w:rsidRPr="006D4CF6" w:rsidRDefault="001F01DF" w:rsidP="001F01DF">
      <w:pPr>
        <w:rPr>
          <w:lang w:val="en-GB"/>
        </w:rPr>
      </w:pPr>
      <w:r w:rsidRPr="006D4CF6">
        <w:rPr>
          <w:lang w:val="en-GB"/>
        </w:rPr>
        <w:t xml:space="preserve">i.e. </w:t>
      </w:r>
      <w:r w:rsidR="00877F83" w:rsidRPr="00877F83">
        <w:rPr>
          <w:i/>
          <w:iCs/>
          <w:lang w:val="en-GB"/>
        </w:rPr>
        <w:t>n</w:t>
      </w:r>
      <w:r w:rsidR="00877F83">
        <w:rPr>
          <w:lang w:val="en-GB"/>
        </w:rPr>
        <w:t>(</w:t>
      </w:r>
      <w:r w:rsidRPr="006D4CF6">
        <w:rPr>
          <w:lang w:val="en-GB"/>
        </w:rPr>
        <w:t>A</w:t>
      </w:r>
      <w:r w:rsidRPr="006D4CF6">
        <w:rPr>
          <w:vertAlign w:val="superscript"/>
          <w:lang w:val="en-GB"/>
        </w:rPr>
        <w:t>−</w:t>
      </w:r>
      <w:r w:rsidR="00877F83">
        <w:rPr>
          <w:lang w:val="en-GB"/>
        </w:rPr>
        <w:t>)</w:t>
      </w:r>
      <w:r w:rsidRPr="006D4CF6">
        <w:rPr>
          <w:lang w:val="en-GB"/>
        </w:rPr>
        <w:t> = </w:t>
      </w:r>
      <w:proofErr w:type="gramStart"/>
      <w:r w:rsidR="00877F83" w:rsidRPr="00877F83">
        <w:rPr>
          <w:i/>
          <w:iCs/>
          <w:lang w:val="en-GB"/>
        </w:rPr>
        <w:t>n</w:t>
      </w:r>
      <w:r w:rsidR="00877F83">
        <w:rPr>
          <w:lang w:val="en-GB"/>
        </w:rPr>
        <w:t>(</w:t>
      </w:r>
      <w:proofErr w:type="gramEnd"/>
      <w:r w:rsidR="00877F83">
        <w:rPr>
          <w:lang w:val="en-GB"/>
        </w:rPr>
        <w:t xml:space="preserve">added </w:t>
      </w:r>
      <w:r w:rsidRPr="006D4CF6">
        <w:rPr>
          <w:lang w:val="en-GB"/>
        </w:rPr>
        <w:t>OH</w:t>
      </w:r>
      <w:r w:rsidRPr="006D4CF6">
        <w:rPr>
          <w:vertAlign w:val="superscript"/>
          <w:lang w:val="en-GB"/>
        </w:rPr>
        <w:t>−</w:t>
      </w:r>
      <w:r w:rsidR="00877F83">
        <w:rPr>
          <w:lang w:val="en-GB"/>
        </w:rPr>
        <w:t>)</w:t>
      </w:r>
      <w:r w:rsidRPr="006D4CF6">
        <w:rPr>
          <w:lang w:val="en-GB"/>
        </w:rPr>
        <w:t>. Condition [HA] = [A</w:t>
      </w:r>
      <w:r w:rsidRPr="006D4CF6">
        <w:rPr>
          <w:vertAlign w:val="superscript"/>
          <w:lang w:val="en-GB"/>
        </w:rPr>
        <w:t>−</w:t>
      </w:r>
      <w:r w:rsidRPr="006D4CF6">
        <w:rPr>
          <w:lang w:val="en-GB"/>
        </w:rPr>
        <w:t>] is thus fulfilled in the case, when exactly one half of the total amount of base needed for neutralization is added into solution of the acid (</w:t>
      </w:r>
      <w:proofErr w:type="gramStart"/>
      <w:r w:rsidRPr="006D4CF6">
        <w:rPr>
          <w:lang w:val="en-GB"/>
        </w:rPr>
        <w:t>i.e.</w:t>
      </w:r>
      <w:proofErr w:type="gramEnd"/>
      <w:r w:rsidRPr="006D4CF6">
        <w:rPr>
          <w:lang w:val="en-GB"/>
        </w:rPr>
        <w:t xml:space="preserve"> one half of acid is neutralized to salt A</w:t>
      </w:r>
      <w:r w:rsidRPr="006D4CF6">
        <w:rPr>
          <w:vertAlign w:val="superscript"/>
          <w:lang w:val="en-GB"/>
        </w:rPr>
        <w:t>−</w:t>
      </w:r>
      <w:r w:rsidRPr="006D4CF6">
        <w:rPr>
          <w:lang w:val="en-GB"/>
        </w:rPr>
        <w:t>, and the second half of the acid remains in the form HA). For weak acids (</w:t>
      </w:r>
      <w:r w:rsidRPr="006D4CF6">
        <w:rPr>
          <w:b/>
          <w:lang w:val="en-GB"/>
        </w:rPr>
        <w:t>attention, only! for weak acids</w:t>
      </w:r>
      <w:r w:rsidRPr="006D4CF6">
        <w:rPr>
          <w:lang w:val="en-GB"/>
        </w:rPr>
        <w:t>), the following relationship is thus valid:</w:t>
      </w:r>
    </w:p>
    <w:p w14:paraId="27F01D53" w14:textId="77777777" w:rsidR="001F01DF" w:rsidRPr="006D4CF6" w:rsidRDefault="001F01DF" w:rsidP="001F01DF">
      <w:pPr>
        <w:jc w:val="center"/>
        <w:rPr>
          <w:lang w:val="en-GB"/>
        </w:rPr>
      </w:pPr>
      <w:proofErr w:type="spellStart"/>
      <w:r w:rsidRPr="006D4CF6">
        <w:rPr>
          <w:lang w:val="en-GB"/>
        </w:rPr>
        <w:t>p</w:t>
      </w:r>
      <w:r w:rsidRPr="006D4CF6">
        <w:rPr>
          <w:i/>
          <w:iCs/>
          <w:lang w:val="en-GB"/>
        </w:rPr>
        <w:t>K</w:t>
      </w:r>
      <w:r w:rsidRPr="006D4CF6">
        <w:rPr>
          <w:vertAlign w:val="subscript"/>
          <w:lang w:val="en-GB"/>
        </w:rPr>
        <w:t>A</w:t>
      </w:r>
      <w:proofErr w:type="spellEnd"/>
      <w:r w:rsidRPr="006D4CF6">
        <w:rPr>
          <w:lang w:val="en-GB"/>
        </w:rPr>
        <w:t> = pH at consumption of ½</w:t>
      </w:r>
      <w:r w:rsidRPr="006D4CF6">
        <w:rPr>
          <w:i/>
          <w:iCs/>
          <w:lang w:val="en-GB"/>
        </w:rPr>
        <w:t>V</w:t>
      </w:r>
      <w:r w:rsidRPr="006D4CF6">
        <w:rPr>
          <w:lang w:val="en-GB"/>
        </w:rPr>
        <w:t>(eq</w:t>
      </w:r>
      <w:r>
        <w:rPr>
          <w:lang w:val="en-GB"/>
        </w:rPr>
        <w:t>.)</w:t>
      </w:r>
    </w:p>
    <w:p w14:paraId="41A1B4A5" w14:textId="480561B3" w:rsidR="001F01DF" w:rsidRPr="006D4CF6" w:rsidRDefault="001F01DF" w:rsidP="001F01DF">
      <w:pPr>
        <w:rPr>
          <w:lang w:val="en-GB"/>
        </w:rPr>
      </w:pPr>
      <w:r w:rsidRPr="006D4CF6">
        <w:rPr>
          <w:lang w:val="en-GB"/>
        </w:rPr>
        <w:t>Typical course of alkalimetric titration of weak acid is shown on Fig. </w:t>
      </w:r>
      <w:r>
        <w:rPr>
          <w:lang w:val="en-GB"/>
        </w:rPr>
        <w:t>C4</w:t>
      </w:r>
      <w:r w:rsidRPr="006D4CF6">
        <w:rPr>
          <w:lang w:val="en-GB"/>
        </w:rPr>
        <w:t xml:space="preserve"> together with corresponding distribution diagram of non-dissociated acid and its anion. When</w:t>
      </w:r>
      <w:r w:rsidR="00E74841">
        <w:rPr>
          <w:lang w:val="en-GB"/>
        </w:rPr>
        <w:t xml:space="preserve"> a</w:t>
      </w:r>
      <w:r w:rsidRPr="006D4CF6">
        <w:rPr>
          <w:lang w:val="en-GB"/>
        </w:rPr>
        <w:t xml:space="preserve"> strong base is added into a solution of the weak acid, gradual neutralization </w:t>
      </w:r>
      <w:proofErr w:type="gramStart"/>
      <w:r w:rsidRPr="006D4CF6">
        <w:rPr>
          <w:lang w:val="en-GB"/>
        </w:rPr>
        <w:t>occurs</w:t>
      </w:r>
      <w:proofErr w:type="gramEnd"/>
      <w:r w:rsidRPr="006D4CF6">
        <w:rPr>
          <w:lang w:val="en-GB"/>
        </w:rPr>
        <w:t xml:space="preserve"> and pH of the solution is slowly increased. The concentration of A</w:t>
      </w:r>
      <w:r w:rsidRPr="006D4CF6">
        <w:rPr>
          <w:vertAlign w:val="superscript"/>
          <w:lang w:val="en-GB"/>
        </w:rPr>
        <w:t>−</w:t>
      </w:r>
      <w:r w:rsidRPr="006D4CF6">
        <w:rPr>
          <w:lang w:val="en-GB"/>
        </w:rPr>
        <w:t xml:space="preserve"> is increased adequately. This part of the titration curve is called “buffering region” – the dissolved material buffers (moderates) – </w:t>
      </w:r>
      <w:proofErr w:type="gramStart"/>
      <w:r w:rsidRPr="006D4CF6">
        <w:rPr>
          <w:lang w:val="en-GB"/>
        </w:rPr>
        <w:t>i.e.</w:t>
      </w:r>
      <w:proofErr w:type="gramEnd"/>
      <w:r w:rsidRPr="006D4CF6">
        <w:rPr>
          <w:lang w:val="en-GB"/>
        </w:rPr>
        <w:t xml:space="preserve"> with addition of the titration agent (in general acid or base) is pH of the mixture changed only slightly. Close to </w:t>
      </w:r>
      <w:r w:rsidR="00E74841">
        <w:rPr>
          <w:lang w:val="en-GB"/>
        </w:rPr>
        <w:t xml:space="preserve">the </w:t>
      </w:r>
      <w:r w:rsidRPr="006D4CF6">
        <w:rPr>
          <w:i/>
          <w:iCs/>
          <w:lang w:val="en-GB"/>
        </w:rPr>
        <w:t>equivalence point</w:t>
      </w:r>
      <w:r w:rsidRPr="006D4CF6">
        <w:rPr>
          <w:lang w:val="en-GB"/>
        </w:rPr>
        <w:t xml:space="preserve"> – </w:t>
      </w:r>
      <w:proofErr w:type="gramStart"/>
      <w:r w:rsidRPr="006D4CF6">
        <w:rPr>
          <w:lang w:val="en-GB"/>
        </w:rPr>
        <w:t>i.e.</w:t>
      </w:r>
      <w:proofErr w:type="gramEnd"/>
      <w:r w:rsidRPr="006D4CF6">
        <w:rPr>
          <w:lang w:val="en-GB"/>
        </w:rPr>
        <w:t xml:space="preserve"> point, where added molar amount of the base equals to starting molar amount of the acid – a slope of the titration curve is increased significantly. In region with a large excess of the base, the pH is changed again only slowly. It can be seen in the distribution diagram, that at pH = </w:t>
      </w:r>
      <w:proofErr w:type="spellStart"/>
      <w:r w:rsidRPr="006D4CF6">
        <w:rPr>
          <w:lang w:val="en-GB"/>
        </w:rPr>
        <w:t>p</w:t>
      </w:r>
      <w:r w:rsidRPr="006D4CF6">
        <w:rPr>
          <w:i/>
          <w:lang w:val="en-GB"/>
        </w:rPr>
        <w:t>K</w:t>
      </w:r>
      <w:r w:rsidRPr="006D4CF6">
        <w:rPr>
          <w:vertAlign w:val="subscript"/>
          <w:lang w:val="en-GB"/>
        </w:rPr>
        <w:t>A</w:t>
      </w:r>
      <w:proofErr w:type="spellEnd"/>
      <w:r w:rsidRPr="006D4CF6">
        <w:rPr>
          <w:lang w:val="en-GB"/>
        </w:rPr>
        <w:t xml:space="preserve"> the concentrations of HA and A</w:t>
      </w:r>
      <w:r w:rsidRPr="006D4CF6">
        <w:rPr>
          <w:vertAlign w:val="superscript"/>
          <w:lang w:val="en-GB"/>
        </w:rPr>
        <w:t>−</w:t>
      </w:r>
      <w:r w:rsidRPr="006D4CF6">
        <w:rPr>
          <w:lang w:val="en-GB"/>
        </w:rPr>
        <w:t xml:space="preserve"> are equal.</w:t>
      </w:r>
    </w:p>
    <w:p w14:paraId="739C0052" w14:textId="77777777" w:rsidR="001F01DF" w:rsidRPr="006D4CF6" w:rsidRDefault="001F01DF" w:rsidP="001F01DF">
      <w:pPr>
        <w:rPr>
          <w:sz w:val="16"/>
          <w:szCs w:val="16"/>
          <w:lang w:val="en-GB"/>
        </w:rPr>
      </w:pPr>
    </w:p>
    <w:tbl>
      <w:tblPr>
        <w:tblW w:w="5000" w:type="pct"/>
        <w:tblLook w:val="04A0" w:firstRow="1" w:lastRow="0" w:firstColumn="1" w:lastColumn="0" w:noHBand="0" w:noVBand="1"/>
      </w:tblPr>
      <w:tblGrid>
        <w:gridCol w:w="4534"/>
        <w:gridCol w:w="4538"/>
      </w:tblGrid>
      <w:tr w:rsidR="001F01DF" w:rsidRPr="006D4CF6" w14:paraId="03A109A0" w14:textId="77777777" w:rsidTr="007B3C63">
        <w:tc>
          <w:tcPr>
            <w:tcW w:w="2499" w:type="pct"/>
            <w:shd w:val="clear" w:color="auto" w:fill="auto"/>
          </w:tcPr>
          <w:p w14:paraId="42C53696" w14:textId="77777777" w:rsidR="001F01DF" w:rsidRPr="006D4CF6" w:rsidRDefault="001F01DF" w:rsidP="007B3C63">
            <w:pPr>
              <w:rPr>
                <w:lang w:val="en-GB"/>
              </w:rPr>
            </w:pPr>
            <w:r w:rsidRPr="006D4CF6">
              <w:rPr>
                <w:noProof/>
                <w:lang w:val="cs-CZ" w:eastAsia="cs-CZ"/>
              </w:rPr>
              <w:lastRenderedPageBreak/>
              <w:drawing>
                <wp:inline distT="0" distB="0" distL="0" distR="0" wp14:anchorId="24FEE108" wp14:editId="610BBE21">
                  <wp:extent cx="2700000" cy="1743402"/>
                  <wp:effectExtent l="0" t="0" r="5715"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000" cy="1743402"/>
                          </a:xfrm>
                          <a:prstGeom prst="rect">
                            <a:avLst/>
                          </a:prstGeom>
                          <a:noFill/>
                        </pic:spPr>
                      </pic:pic>
                    </a:graphicData>
                  </a:graphic>
                </wp:inline>
              </w:drawing>
            </w:r>
          </w:p>
        </w:tc>
        <w:tc>
          <w:tcPr>
            <w:tcW w:w="2501" w:type="pct"/>
            <w:shd w:val="clear" w:color="auto" w:fill="auto"/>
          </w:tcPr>
          <w:p w14:paraId="22CBE871" w14:textId="77777777" w:rsidR="001F01DF" w:rsidRPr="006D4CF6" w:rsidRDefault="001F01DF" w:rsidP="007B3C63">
            <w:pPr>
              <w:rPr>
                <w:lang w:val="en-GB"/>
              </w:rPr>
            </w:pPr>
            <w:r w:rsidRPr="006D4CF6">
              <w:rPr>
                <w:noProof/>
                <w:lang w:val="cs-CZ" w:eastAsia="cs-CZ"/>
              </w:rPr>
              <w:drawing>
                <wp:inline distT="0" distB="0" distL="0" distR="0" wp14:anchorId="1A89EA1B" wp14:editId="37E6D9C9">
                  <wp:extent cx="2700000" cy="1743413"/>
                  <wp:effectExtent l="0" t="0" r="5715"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000" cy="1743413"/>
                          </a:xfrm>
                          <a:prstGeom prst="rect">
                            <a:avLst/>
                          </a:prstGeom>
                          <a:noFill/>
                        </pic:spPr>
                      </pic:pic>
                    </a:graphicData>
                  </a:graphic>
                </wp:inline>
              </w:drawing>
            </w:r>
          </w:p>
        </w:tc>
      </w:tr>
      <w:tr w:rsidR="001F01DF" w:rsidRPr="006D4CF6" w14:paraId="5E31047E" w14:textId="77777777" w:rsidTr="007B3C63">
        <w:tc>
          <w:tcPr>
            <w:tcW w:w="5000" w:type="pct"/>
            <w:gridSpan w:val="2"/>
            <w:shd w:val="clear" w:color="auto" w:fill="auto"/>
          </w:tcPr>
          <w:p w14:paraId="53FAF90B" w14:textId="4FF8D531" w:rsidR="001F01DF" w:rsidRPr="006D4CF6" w:rsidRDefault="001F01DF" w:rsidP="007B3C63">
            <w:pPr>
              <w:jc w:val="center"/>
              <w:rPr>
                <w:sz w:val="20"/>
                <w:szCs w:val="20"/>
                <w:lang w:val="en-GB"/>
              </w:rPr>
            </w:pPr>
            <w:r w:rsidRPr="00B36EDF">
              <w:rPr>
                <w:b/>
                <w:bCs/>
                <w:lang w:val="en-GB"/>
              </w:rPr>
              <w:t>Fig. C4</w:t>
            </w:r>
            <w:r w:rsidRPr="00B36EDF">
              <w:rPr>
                <w:lang w:val="en-GB"/>
              </w:rPr>
              <w:t xml:space="preserve"> Titration curve of titration of </w:t>
            </w:r>
            <w:r w:rsidR="00E74841">
              <w:rPr>
                <w:lang w:val="en-GB"/>
              </w:rPr>
              <w:t xml:space="preserve">a </w:t>
            </w:r>
            <w:r w:rsidRPr="00B36EDF">
              <w:rPr>
                <w:lang w:val="en-GB"/>
              </w:rPr>
              <w:t xml:space="preserve">weak monovalent acid HA with </w:t>
            </w:r>
            <w:r w:rsidR="00E74841">
              <w:rPr>
                <w:lang w:val="en-GB"/>
              </w:rPr>
              <w:t xml:space="preserve">a </w:t>
            </w:r>
            <w:r w:rsidRPr="00B36EDF">
              <w:rPr>
                <w:lang w:val="en-GB"/>
              </w:rPr>
              <w:t>strong base (left), and distribution of species HA and A</w:t>
            </w:r>
            <w:r w:rsidRPr="00B36EDF">
              <w:rPr>
                <w:vertAlign w:val="superscript"/>
                <w:lang w:val="en-GB"/>
              </w:rPr>
              <w:t>−</w:t>
            </w:r>
            <w:r w:rsidRPr="00B36EDF">
              <w:rPr>
                <w:lang w:val="en-GB"/>
              </w:rPr>
              <w:t xml:space="preserve"> in dependence on pH (right). Charts were simulated assuming </w:t>
            </w:r>
            <w:proofErr w:type="spellStart"/>
            <w:r w:rsidRPr="00B36EDF">
              <w:rPr>
                <w:lang w:val="en-GB"/>
              </w:rPr>
              <w:t>p</w:t>
            </w:r>
            <w:r w:rsidRPr="00B36EDF">
              <w:rPr>
                <w:i/>
                <w:lang w:val="en-GB"/>
              </w:rPr>
              <w:t>K</w:t>
            </w:r>
            <w:r w:rsidRPr="00B36EDF">
              <w:rPr>
                <w:vertAlign w:val="subscript"/>
                <w:lang w:val="en-GB"/>
              </w:rPr>
              <w:t>A</w:t>
            </w:r>
            <w:proofErr w:type="spellEnd"/>
            <w:r w:rsidRPr="00B36EDF">
              <w:rPr>
                <w:lang w:val="en-GB"/>
              </w:rPr>
              <w:t xml:space="preserve"> = 5.7. For titration curve simulation, following conditions were defined: </w:t>
            </w:r>
            <w:r w:rsidRPr="00B36EDF">
              <w:rPr>
                <w:i/>
                <w:lang w:val="en-GB"/>
              </w:rPr>
              <w:t>c</w:t>
            </w:r>
            <w:r w:rsidRPr="00B36EDF">
              <w:rPr>
                <w:lang w:val="en-GB"/>
              </w:rPr>
              <w:t>(HA) = 0.1 </w:t>
            </w:r>
            <w:r w:rsidRPr="00B36EDF">
              <w:rPr>
                <w:smallCaps/>
                <w:lang w:val="en-GB"/>
              </w:rPr>
              <w:t>m</w:t>
            </w:r>
            <w:r w:rsidRPr="00B36EDF">
              <w:rPr>
                <w:lang w:val="en-GB"/>
              </w:rPr>
              <w:t xml:space="preserve">, </w:t>
            </w:r>
            <w:r w:rsidRPr="00B36EDF">
              <w:rPr>
                <w:i/>
                <w:lang w:val="en-GB"/>
              </w:rPr>
              <w:t>V</w:t>
            </w:r>
            <w:r w:rsidRPr="00B36EDF">
              <w:rPr>
                <w:lang w:val="en-GB"/>
              </w:rPr>
              <w:t xml:space="preserve">(HA) = 10 ml, titration solution was NaOH with </w:t>
            </w:r>
            <w:r w:rsidRPr="00B36EDF">
              <w:rPr>
                <w:i/>
                <w:lang w:val="en-GB"/>
              </w:rPr>
              <w:t>c</w:t>
            </w:r>
            <w:r w:rsidRPr="00B36EDF">
              <w:rPr>
                <w:lang w:val="en-GB"/>
              </w:rPr>
              <w:t> = 0.1 </w:t>
            </w:r>
            <w:r w:rsidRPr="00B36EDF">
              <w:rPr>
                <w:smallCaps/>
                <w:lang w:val="en-GB"/>
              </w:rPr>
              <w:t>m</w:t>
            </w:r>
            <w:r w:rsidRPr="00B36EDF">
              <w:rPr>
                <w:lang w:val="en-GB"/>
              </w:rPr>
              <w:t>. Equivalence point occurs at addition of 10 ml of titration agent.</w:t>
            </w:r>
          </w:p>
        </w:tc>
      </w:tr>
    </w:tbl>
    <w:p w14:paraId="19864C63" w14:textId="77777777" w:rsidR="001F01DF" w:rsidRPr="00B94F6A" w:rsidRDefault="001F01DF" w:rsidP="001F01DF">
      <w:pPr>
        <w:rPr>
          <w:rStyle w:val="Intensievebenadrukking"/>
        </w:rPr>
      </w:pPr>
      <w:r w:rsidRPr="00B94F6A">
        <w:rPr>
          <w:rStyle w:val="Intensievebenadrukking"/>
          <w:b/>
          <w:bCs/>
          <w:sz w:val="28"/>
          <w:szCs w:val="28"/>
        </w:rPr>
        <w:t>Question C2.1</w:t>
      </w:r>
      <w:r w:rsidRPr="00B94F6A">
        <w:rPr>
          <w:rStyle w:val="Intensievebenadrukking"/>
          <w:sz w:val="28"/>
          <w:szCs w:val="28"/>
        </w:rPr>
        <w:t xml:space="preserve"> </w:t>
      </w:r>
      <w:r w:rsidRPr="00B94F6A">
        <w:rPr>
          <w:rStyle w:val="Intensievebenadrukking"/>
        </w:rPr>
        <w:t>Value of pK</w:t>
      </w:r>
      <w:r w:rsidRPr="008F1008">
        <w:rPr>
          <w:rStyle w:val="Intensievebenadrukking"/>
          <w:vertAlign w:val="subscript"/>
        </w:rPr>
        <w:t>A</w:t>
      </w:r>
      <w:r w:rsidRPr="00B94F6A">
        <w:rPr>
          <w:rStyle w:val="Intensievebenadrukking"/>
        </w:rPr>
        <w:t xml:space="preserve"> of unsubstituted organic acids is ca 4.8 [e.g. pK</w:t>
      </w:r>
      <w:r w:rsidRPr="008F1008">
        <w:rPr>
          <w:rStyle w:val="Intensievebenadrukking"/>
          <w:vertAlign w:val="subscript"/>
        </w:rPr>
        <w:t>A</w:t>
      </w:r>
      <w:r w:rsidRPr="00B94F6A">
        <w:rPr>
          <w:rStyle w:val="Intensievebenadrukking"/>
        </w:rPr>
        <w:t>(acetic acid) = 4.76, pK</w:t>
      </w:r>
      <w:r w:rsidRPr="008F1008">
        <w:rPr>
          <w:rStyle w:val="Intensievebenadrukking"/>
          <w:vertAlign w:val="subscript"/>
        </w:rPr>
        <w:t>A</w:t>
      </w:r>
      <w:r w:rsidRPr="00B94F6A">
        <w:rPr>
          <w:rStyle w:val="Intensievebenadrukking"/>
        </w:rPr>
        <w:t>(propionic acid) = 4.88, pK</w:t>
      </w:r>
      <w:r w:rsidRPr="008F1008">
        <w:rPr>
          <w:rStyle w:val="Intensievebenadrukking"/>
          <w:vertAlign w:val="subscript"/>
        </w:rPr>
        <w:t>A</w:t>
      </w:r>
      <w:r w:rsidRPr="00B94F6A">
        <w:rPr>
          <w:rStyle w:val="Intensievebenadrukking"/>
        </w:rPr>
        <w:t>(butyric acid) = 4.81].</w:t>
      </w:r>
    </w:p>
    <w:p w14:paraId="502D3A0C" w14:textId="4ADBBF99" w:rsidR="001F01DF" w:rsidRDefault="002A752F" w:rsidP="001F01DF">
      <w:pPr>
        <w:rPr>
          <w:rStyle w:val="Intensievebenadrukking"/>
        </w:rPr>
      </w:pPr>
      <w:r>
        <w:rPr>
          <w:rStyle w:val="Intensievebenadrukking"/>
        </w:rPr>
        <w:t>Mark the</w:t>
      </w:r>
      <w:r w:rsidRPr="00B94F6A">
        <w:rPr>
          <w:rStyle w:val="Intensievebenadrukking"/>
        </w:rPr>
        <w:t xml:space="preserve"> </w:t>
      </w:r>
      <w:r w:rsidR="001F01DF" w:rsidRPr="00B94F6A">
        <w:rPr>
          <w:rStyle w:val="Intensievebenadrukking"/>
        </w:rPr>
        <w:t>reason, why pK</w:t>
      </w:r>
      <w:r w:rsidR="001F01DF" w:rsidRPr="006E74D0">
        <w:rPr>
          <w:rStyle w:val="Intensievebenadrukking"/>
          <w:vertAlign w:val="subscript"/>
        </w:rPr>
        <w:t>A</w:t>
      </w:r>
      <w:r w:rsidR="001F01DF" w:rsidRPr="00B94F6A">
        <w:rPr>
          <w:rStyle w:val="Intensievebenadrukking"/>
        </w:rPr>
        <w:t xml:space="preserve"> of </w:t>
      </w:r>
      <w:r w:rsidR="001F01DF" w:rsidRPr="006E74D0">
        <w:rPr>
          <w:rStyle w:val="Intensievebenadrukking"/>
          <w:smallCaps/>
        </w:rPr>
        <w:t>d</w:t>
      </w:r>
      <w:r w:rsidR="001F01DF" w:rsidRPr="00B94F6A">
        <w:rPr>
          <w:rStyle w:val="Intensievebenadrukking"/>
        </w:rPr>
        <w:t>-glucuronic acid differs from those of mentioned organic acids into the Answer sheet.</w:t>
      </w:r>
      <w:r w:rsidR="000502F9">
        <w:rPr>
          <w:rStyle w:val="Intensievebenadrukking"/>
        </w:rPr>
        <w:t xml:space="preserve"> (1 point)</w:t>
      </w:r>
      <w:r w:rsidR="00F96581">
        <w:rPr>
          <w:rStyle w:val="Intensievebenadrukking"/>
        </w:rPr>
        <w:t xml:space="preserve"> </w:t>
      </w:r>
    </w:p>
    <w:p w14:paraId="0B44CB4B" w14:textId="77777777" w:rsidR="002A752F" w:rsidRPr="00EB7361" w:rsidRDefault="002A752F" w:rsidP="002A752F">
      <w:pPr>
        <w:rPr>
          <w:rStyle w:val="Intensievebenadrukking"/>
        </w:rPr>
      </w:pPr>
      <w:r w:rsidRPr="00EB7361">
        <w:rPr>
          <w:rStyle w:val="Intensievebenadrukking"/>
        </w:rPr>
        <w:t xml:space="preserve">a) Electron withdrawing inductive effect of electronegative oxygen atoms bound to the </w:t>
      </w:r>
      <w:r w:rsidRPr="00EB7361">
        <w:rPr>
          <w:rStyle w:val="Intensievebenadrukking"/>
        </w:rPr>
        <w:sym w:font="Symbol" w:char="F061"/>
      </w:r>
      <w:r w:rsidRPr="00EB7361">
        <w:rPr>
          <w:rStyle w:val="Intensievebenadrukking"/>
        </w:rPr>
        <w:t>-carbon.</w:t>
      </w:r>
    </w:p>
    <w:p w14:paraId="6937AB26" w14:textId="77777777" w:rsidR="002A752F" w:rsidRPr="00EB7361" w:rsidRDefault="002A752F" w:rsidP="002A752F">
      <w:pPr>
        <w:rPr>
          <w:rStyle w:val="Intensievebenadrukking"/>
        </w:rPr>
      </w:pPr>
      <w:r w:rsidRPr="00EB7361">
        <w:rPr>
          <w:rStyle w:val="Intensievebenadrukking"/>
        </w:rPr>
        <w:t>b) Electron donating inductive effect of free electron pairs of oxygen atoms from hydroxo groups present in the molecule.</w:t>
      </w:r>
    </w:p>
    <w:p w14:paraId="17ADC5C5" w14:textId="77777777" w:rsidR="002A752F" w:rsidRPr="00EB7361" w:rsidRDefault="002A752F" w:rsidP="002A752F">
      <w:pPr>
        <w:rPr>
          <w:rStyle w:val="Intensievebenadrukking"/>
        </w:rPr>
      </w:pPr>
      <w:r w:rsidRPr="00EB7361">
        <w:rPr>
          <w:rStyle w:val="Intensievebenadrukking"/>
        </w:rPr>
        <w:t>c) Carboxylate deprotonation is stabilized by an intramolecular hydrogen bonding due to a presence of neighbouring hydroxo group.</w:t>
      </w:r>
    </w:p>
    <w:p w14:paraId="0088DECD" w14:textId="77777777" w:rsidR="002A752F" w:rsidRPr="00EB7361" w:rsidRDefault="002A752F" w:rsidP="002A752F">
      <w:pPr>
        <w:rPr>
          <w:rStyle w:val="Intensievebenadrukking"/>
        </w:rPr>
      </w:pPr>
      <w:r w:rsidRPr="00EB7361">
        <w:rPr>
          <w:rStyle w:val="Intensievebenadrukking"/>
        </w:rPr>
        <w:t>d) Better delocalization of the negative charge in the anion of d-glucuronic acid when compared to mentioned examples.</w:t>
      </w:r>
    </w:p>
    <w:p w14:paraId="1DD815D9" w14:textId="77777777" w:rsidR="002A752F" w:rsidRPr="00EB7361" w:rsidRDefault="002A752F" w:rsidP="002A752F">
      <w:pPr>
        <w:rPr>
          <w:rStyle w:val="Intensievebenadrukking"/>
        </w:rPr>
      </w:pPr>
      <w:r w:rsidRPr="00EB7361">
        <w:rPr>
          <w:rStyle w:val="Intensievebenadrukking"/>
        </w:rPr>
        <w:t xml:space="preserve">e) Due to positive mesomeric effect of the hydroxo group bound to the </w:t>
      </w:r>
      <w:r w:rsidRPr="00EB7361">
        <w:rPr>
          <w:rStyle w:val="Intensievebenadrukking"/>
        </w:rPr>
        <w:sym w:font="Symbol" w:char="F062"/>
      </w:r>
      <w:r w:rsidRPr="00EB7361">
        <w:rPr>
          <w:rStyle w:val="Intensievebenadrukking"/>
        </w:rPr>
        <w:t>-carbon.</w:t>
      </w:r>
    </w:p>
    <w:p w14:paraId="05CAE23B" w14:textId="77777777" w:rsidR="002A752F" w:rsidRPr="00EB7361" w:rsidRDefault="002A752F" w:rsidP="002A752F">
      <w:pPr>
        <w:rPr>
          <w:rStyle w:val="Intensievebenadrukking"/>
        </w:rPr>
      </w:pPr>
      <w:r w:rsidRPr="00EB7361">
        <w:rPr>
          <w:rStyle w:val="Intensievebenadrukking"/>
        </w:rPr>
        <w:t>f) Due to a general Pauling-Bell rule of correlation of acidity with number of oxo/hydroxo groups present in the molecule.</w:t>
      </w:r>
    </w:p>
    <w:p w14:paraId="4BF6428E" w14:textId="77777777" w:rsidR="002A752F" w:rsidRPr="00B94F6A" w:rsidRDefault="002A752F" w:rsidP="001F01DF">
      <w:pPr>
        <w:rPr>
          <w:rStyle w:val="Intensievebenadrukking"/>
        </w:rPr>
      </w:pPr>
    </w:p>
    <w:p w14:paraId="7218AE28" w14:textId="2965B07B" w:rsidR="001F01DF" w:rsidRPr="00B94F6A" w:rsidRDefault="001F01DF" w:rsidP="001F01DF">
      <w:pPr>
        <w:rPr>
          <w:rStyle w:val="Intensievebenadrukking"/>
        </w:rPr>
      </w:pPr>
      <w:r w:rsidRPr="00B94F6A">
        <w:rPr>
          <w:rStyle w:val="Intensievebenadrukking"/>
          <w:b/>
          <w:bCs/>
          <w:sz w:val="28"/>
          <w:szCs w:val="28"/>
        </w:rPr>
        <w:t>Question C2.2</w:t>
      </w:r>
      <w:r w:rsidRPr="00B94F6A">
        <w:rPr>
          <w:rStyle w:val="Intensievebenadrukking"/>
          <w:sz w:val="28"/>
          <w:szCs w:val="28"/>
        </w:rPr>
        <w:t xml:space="preserve"> </w:t>
      </w:r>
      <w:r w:rsidRPr="00B94F6A">
        <w:rPr>
          <w:rStyle w:val="Intensievebenadrukking"/>
        </w:rPr>
        <w:t>In what pH region will solution of acetic acid work as the best buffer? Mark the right answer into the Answer sheet.</w:t>
      </w:r>
      <w:r w:rsidR="002F4DC9">
        <w:rPr>
          <w:rStyle w:val="Intensievebenadrukking"/>
        </w:rPr>
        <w:t xml:space="preserve"> (1 point)</w:t>
      </w:r>
    </w:p>
    <w:tbl>
      <w:tblPr>
        <w:tblStyle w:val="Tabelraster"/>
        <w:tblW w:w="0" w:type="auto"/>
        <w:tblLook w:val="04A0" w:firstRow="1" w:lastRow="0" w:firstColumn="1" w:lastColumn="0" w:noHBand="0" w:noVBand="1"/>
      </w:tblPr>
      <w:tblGrid>
        <w:gridCol w:w="1812"/>
        <w:gridCol w:w="1812"/>
        <w:gridCol w:w="1812"/>
        <w:gridCol w:w="1813"/>
        <w:gridCol w:w="1813"/>
      </w:tblGrid>
      <w:tr w:rsidR="001F01DF" w:rsidRPr="00B94F6A" w14:paraId="4F88E087" w14:textId="77777777" w:rsidTr="007B3C63">
        <w:tc>
          <w:tcPr>
            <w:tcW w:w="1842" w:type="dxa"/>
          </w:tcPr>
          <w:p w14:paraId="37DE1F88" w14:textId="77777777" w:rsidR="001F01DF" w:rsidRPr="00B94F6A" w:rsidRDefault="001F01DF" w:rsidP="007B3C63">
            <w:pPr>
              <w:rPr>
                <w:rStyle w:val="Intensievebenadrukking"/>
              </w:rPr>
            </w:pPr>
            <w:r w:rsidRPr="00B94F6A">
              <w:rPr>
                <w:rStyle w:val="Intensievebenadrukking"/>
              </w:rPr>
              <w:t>a) pH 0–2</w:t>
            </w:r>
          </w:p>
        </w:tc>
        <w:tc>
          <w:tcPr>
            <w:tcW w:w="1842" w:type="dxa"/>
          </w:tcPr>
          <w:p w14:paraId="5F6C6691" w14:textId="77777777" w:rsidR="001F01DF" w:rsidRPr="00B94F6A" w:rsidRDefault="001F01DF" w:rsidP="007B3C63">
            <w:pPr>
              <w:rPr>
                <w:rStyle w:val="Intensievebenadrukking"/>
              </w:rPr>
            </w:pPr>
            <w:r w:rsidRPr="00B94F6A">
              <w:rPr>
                <w:rStyle w:val="Intensievebenadrukking"/>
              </w:rPr>
              <w:t>b) pH 2–4</w:t>
            </w:r>
          </w:p>
        </w:tc>
        <w:tc>
          <w:tcPr>
            <w:tcW w:w="1842" w:type="dxa"/>
          </w:tcPr>
          <w:p w14:paraId="5CA7B16D" w14:textId="77777777" w:rsidR="001F01DF" w:rsidRPr="00B94F6A" w:rsidRDefault="001F01DF" w:rsidP="007B3C63">
            <w:pPr>
              <w:rPr>
                <w:rStyle w:val="Intensievebenadrukking"/>
              </w:rPr>
            </w:pPr>
            <w:r w:rsidRPr="00B94F6A">
              <w:rPr>
                <w:rStyle w:val="Intensievebenadrukking"/>
              </w:rPr>
              <w:t>c) pH 4–6</w:t>
            </w:r>
          </w:p>
        </w:tc>
        <w:tc>
          <w:tcPr>
            <w:tcW w:w="1843" w:type="dxa"/>
          </w:tcPr>
          <w:p w14:paraId="284E79E4" w14:textId="77777777" w:rsidR="001F01DF" w:rsidRPr="00B94F6A" w:rsidRDefault="001F01DF" w:rsidP="007B3C63">
            <w:pPr>
              <w:rPr>
                <w:rStyle w:val="Intensievebenadrukking"/>
              </w:rPr>
            </w:pPr>
            <w:r w:rsidRPr="00B94F6A">
              <w:rPr>
                <w:rStyle w:val="Intensievebenadrukking"/>
              </w:rPr>
              <w:t>d) pH 6–8</w:t>
            </w:r>
          </w:p>
        </w:tc>
        <w:tc>
          <w:tcPr>
            <w:tcW w:w="1843" w:type="dxa"/>
          </w:tcPr>
          <w:p w14:paraId="65A6EAC1" w14:textId="77777777" w:rsidR="001F01DF" w:rsidRPr="00B94F6A" w:rsidRDefault="001F01DF" w:rsidP="007B3C63">
            <w:pPr>
              <w:rPr>
                <w:rStyle w:val="Intensievebenadrukking"/>
              </w:rPr>
            </w:pPr>
            <w:r w:rsidRPr="00B94F6A">
              <w:rPr>
                <w:rStyle w:val="Intensievebenadrukking"/>
              </w:rPr>
              <w:t>e) pH 8–10</w:t>
            </w:r>
          </w:p>
        </w:tc>
      </w:tr>
    </w:tbl>
    <w:p w14:paraId="511A82E5" w14:textId="77777777" w:rsidR="001F01DF" w:rsidRPr="00B94F6A" w:rsidRDefault="001F01DF" w:rsidP="001F01DF">
      <w:pPr>
        <w:rPr>
          <w:rStyle w:val="Intensievebenadrukking"/>
        </w:rPr>
      </w:pPr>
    </w:p>
    <w:p w14:paraId="011C5B98" w14:textId="18B117F4" w:rsidR="001F01DF" w:rsidRPr="00B94F6A" w:rsidRDefault="001F01DF" w:rsidP="001F01DF">
      <w:pPr>
        <w:rPr>
          <w:rStyle w:val="Intensievebenadrukking"/>
        </w:rPr>
      </w:pPr>
      <w:r w:rsidRPr="00B94F6A">
        <w:rPr>
          <w:rStyle w:val="Intensievebenadrukking"/>
          <w:b/>
          <w:bCs/>
          <w:sz w:val="28"/>
          <w:szCs w:val="28"/>
        </w:rPr>
        <w:lastRenderedPageBreak/>
        <w:t>Question C2.3</w:t>
      </w:r>
      <w:r>
        <w:rPr>
          <w:rStyle w:val="Intensievebenadrukking"/>
        </w:rPr>
        <w:t xml:space="preserve"> </w:t>
      </w:r>
      <w:r w:rsidRPr="00B94F6A">
        <w:rPr>
          <w:rStyle w:val="Intensievebenadrukking"/>
        </w:rPr>
        <w:t>In what pH region will lie pH of the 0.1</w:t>
      </w:r>
      <w:r w:rsidRPr="006E74D0">
        <w:rPr>
          <w:rStyle w:val="Intensievebenadrukking"/>
          <w:smallCaps/>
        </w:rPr>
        <w:t>m</w:t>
      </w:r>
      <w:r w:rsidRPr="00B94F6A">
        <w:rPr>
          <w:rStyle w:val="Intensievebenadrukking"/>
        </w:rPr>
        <w:t xml:space="preserve"> solution of sodium acetate? Mark the right answer into the Answer sheet.</w:t>
      </w:r>
      <w:r w:rsidR="002F4DC9">
        <w:rPr>
          <w:rStyle w:val="Intensievebenadrukking"/>
        </w:rPr>
        <w:t xml:space="preserve"> (1 point)</w:t>
      </w:r>
    </w:p>
    <w:tbl>
      <w:tblPr>
        <w:tblStyle w:val="Tabelraster"/>
        <w:tblW w:w="0" w:type="auto"/>
        <w:tblLook w:val="04A0" w:firstRow="1" w:lastRow="0" w:firstColumn="1" w:lastColumn="0" w:noHBand="0" w:noVBand="1"/>
      </w:tblPr>
      <w:tblGrid>
        <w:gridCol w:w="1811"/>
        <w:gridCol w:w="1812"/>
        <w:gridCol w:w="1812"/>
        <w:gridCol w:w="1813"/>
        <w:gridCol w:w="1814"/>
      </w:tblGrid>
      <w:tr w:rsidR="001F01DF" w:rsidRPr="00B94F6A" w14:paraId="09832B7C" w14:textId="77777777" w:rsidTr="007B3C63">
        <w:tc>
          <w:tcPr>
            <w:tcW w:w="1842" w:type="dxa"/>
          </w:tcPr>
          <w:p w14:paraId="37F285E0" w14:textId="77777777" w:rsidR="001F01DF" w:rsidRPr="00B94F6A" w:rsidRDefault="001F01DF" w:rsidP="007B3C63">
            <w:pPr>
              <w:rPr>
                <w:rStyle w:val="Intensievebenadrukking"/>
              </w:rPr>
            </w:pPr>
            <w:r w:rsidRPr="00B94F6A">
              <w:rPr>
                <w:rStyle w:val="Intensievebenadrukking"/>
              </w:rPr>
              <w:t>a) pH 2–4</w:t>
            </w:r>
          </w:p>
        </w:tc>
        <w:tc>
          <w:tcPr>
            <w:tcW w:w="1842" w:type="dxa"/>
          </w:tcPr>
          <w:p w14:paraId="6E06A9EE" w14:textId="77777777" w:rsidR="001F01DF" w:rsidRPr="00B94F6A" w:rsidRDefault="001F01DF" w:rsidP="007B3C63">
            <w:pPr>
              <w:rPr>
                <w:rStyle w:val="Intensievebenadrukking"/>
              </w:rPr>
            </w:pPr>
            <w:r w:rsidRPr="00B94F6A">
              <w:rPr>
                <w:rStyle w:val="Intensievebenadrukking"/>
              </w:rPr>
              <w:t>b) pH 4–6</w:t>
            </w:r>
          </w:p>
        </w:tc>
        <w:tc>
          <w:tcPr>
            <w:tcW w:w="1842" w:type="dxa"/>
          </w:tcPr>
          <w:p w14:paraId="10B206AD" w14:textId="77777777" w:rsidR="001F01DF" w:rsidRPr="00B94F6A" w:rsidRDefault="001F01DF" w:rsidP="007B3C63">
            <w:pPr>
              <w:rPr>
                <w:rStyle w:val="Intensievebenadrukking"/>
              </w:rPr>
            </w:pPr>
            <w:r w:rsidRPr="00B94F6A">
              <w:rPr>
                <w:rStyle w:val="Intensievebenadrukking"/>
              </w:rPr>
              <w:t>c) pH 6–8</w:t>
            </w:r>
          </w:p>
        </w:tc>
        <w:tc>
          <w:tcPr>
            <w:tcW w:w="1843" w:type="dxa"/>
          </w:tcPr>
          <w:p w14:paraId="18B6CE07" w14:textId="77777777" w:rsidR="001F01DF" w:rsidRPr="00B94F6A" w:rsidRDefault="001F01DF" w:rsidP="007B3C63">
            <w:pPr>
              <w:rPr>
                <w:rStyle w:val="Intensievebenadrukking"/>
              </w:rPr>
            </w:pPr>
            <w:r w:rsidRPr="00B94F6A">
              <w:rPr>
                <w:rStyle w:val="Intensievebenadrukking"/>
              </w:rPr>
              <w:t>d) pH 8–10</w:t>
            </w:r>
          </w:p>
        </w:tc>
        <w:tc>
          <w:tcPr>
            <w:tcW w:w="1843" w:type="dxa"/>
          </w:tcPr>
          <w:p w14:paraId="380A9858" w14:textId="77777777" w:rsidR="001F01DF" w:rsidRPr="00B94F6A" w:rsidRDefault="001F01DF" w:rsidP="007B3C63">
            <w:pPr>
              <w:rPr>
                <w:rStyle w:val="Intensievebenadrukking"/>
              </w:rPr>
            </w:pPr>
            <w:r w:rsidRPr="00B94F6A">
              <w:rPr>
                <w:rStyle w:val="Intensievebenadrukking"/>
              </w:rPr>
              <w:t>e) 10–12</w:t>
            </w:r>
          </w:p>
        </w:tc>
      </w:tr>
    </w:tbl>
    <w:p w14:paraId="0827DA6A" w14:textId="77777777" w:rsidR="001F01DF" w:rsidRDefault="001F01DF" w:rsidP="001F01DF">
      <w:pPr>
        <w:rPr>
          <w:b/>
          <w:i/>
          <w:lang w:val="en-GB"/>
        </w:rPr>
      </w:pPr>
    </w:p>
    <w:p w14:paraId="7BF2C7FB" w14:textId="77777777" w:rsidR="001F01DF" w:rsidRPr="006D4CF6" w:rsidRDefault="001F01DF" w:rsidP="001F01DF">
      <w:pPr>
        <w:rPr>
          <w:b/>
          <w:i/>
          <w:lang w:val="en-GB"/>
        </w:rPr>
      </w:pPr>
      <w:r w:rsidRPr="006D4CF6">
        <w:rPr>
          <w:b/>
          <w:i/>
          <w:lang w:val="en-GB"/>
        </w:rPr>
        <w:t>Procedure</w:t>
      </w:r>
    </w:p>
    <w:p w14:paraId="2BEEE038" w14:textId="77777777" w:rsidR="001F01DF" w:rsidRPr="006D4CF6" w:rsidRDefault="001F01DF" w:rsidP="001F01DF">
      <w:pPr>
        <w:rPr>
          <w:i/>
          <w:lang w:val="en-GB"/>
        </w:rPr>
      </w:pPr>
      <w:r w:rsidRPr="006D4CF6">
        <w:rPr>
          <w:i/>
          <w:lang w:val="en-GB"/>
        </w:rPr>
        <w:t>Factorization of NaOH stock solution</w:t>
      </w:r>
    </w:p>
    <w:p w14:paraId="061C9DE3" w14:textId="1AB46276" w:rsidR="001F01DF" w:rsidRPr="00DA4818" w:rsidRDefault="001F01DF" w:rsidP="001F01DF">
      <w:pPr>
        <w:rPr>
          <w:rStyle w:val="Intensievebenadrukking"/>
          <w:i w:val="0"/>
          <w:iCs w:val="0"/>
          <w:color w:val="auto"/>
        </w:rPr>
      </w:pPr>
      <w:r w:rsidRPr="00DA4818">
        <w:rPr>
          <w:rStyle w:val="Intensievebenadrukking"/>
          <w:i w:val="0"/>
          <w:iCs w:val="0"/>
          <w:color w:val="auto"/>
        </w:rPr>
        <w:t>The stock solution of NaOH has an approximate concentration ca 0.01 mol∙dm</w:t>
      </w:r>
      <w:r w:rsidRPr="00DA4818">
        <w:rPr>
          <w:rStyle w:val="Intensievebenadrukking"/>
          <w:i w:val="0"/>
          <w:iCs w:val="0"/>
          <w:color w:val="auto"/>
          <w:vertAlign w:val="superscript"/>
        </w:rPr>
        <w:t>−3</w:t>
      </w:r>
      <w:r w:rsidRPr="00DA4818">
        <w:rPr>
          <w:rStyle w:val="Intensievebenadrukking"/>
          <w:i w:val="0"/>
          <w:iCs w:val="0"/>
          <w:color w:val="auto"/>
        </w:rPr>
        <w:t>. You have also stock solution of oxalic acid with known exact concentration (ca 0.01 mol∙dm</w:t>
      </w:r>
      <w:r w:rsidRPr="00DA4818">
        <w:rPr>
          <w:rStyle w:val="Intensievebenadrukking"/>
          <w:i w:val="0"/>
          <w:iCs w:val="0"/>
          <w:color w:val="auto"/>
          <w:vertAlign w:val="superscript"/>
        </w:rPr>
        <w:t>−3</w:t>
      </w:r>
      <w:r w:rsidRPr="00DA4818">
        <w:rPr>
          <w:rStyle w:val="Intensievebenadrukking"/>
          <w:i w:val="0"/>
          <w:iCs w:val="0"/>
          <w:color w:val="auto"/>
        </w:rPr>
        <w:t xml:space="preserve"> – exact concentration is </w:t>
      </w:r>
      <w:r w:rsidR="00DA4818" w:rsidRPr="00DA4818">
        <w:rPr>
          <w:rStyle w:val="Intensievebenadrukking"/>
          <w:i w:val="0"/>
          <w:iCs w:val="0"/>
          <w:color w:val="auto"/>
        </w:rPr>
        <w:t>given by lab assistants</w:t>
      </w:r>
      <w:r w:rsidRPr="00DA4818">
        <w:rPr>
          <w:rStyle w:val="Intensievebenadrukking"/>
          <w:i w:val="0"/>
          <w:iCs w:val="0"/>
          <w:color w:val="auto"/>
        </w:rPr>
        <w:t xml:space="preserve">). </w:t>
      </w:r>
    </w:p>
    <w:p w14:paraId="12E1C344" w14:textId="77777777" w:rsidR="001F01DF" w:rsidRPr="00DA4818" w:rsidRDefault="001F01DF" w:rsidP="001F01DF">
      <w:pPr>
        <w:rPr>
          <w:rStyle w:val="Intensievebenadrukking"/>
          <w:i w:val="0"/>
          <w:iCs w:val="0"/>
          <w:color w:val="auto"/>
        </w:rPr>
      </w:pPr>
      <w:r w:rsidRPr="00DA4818">
        <w:rPr>
          <w:rStyle w:val="Intensievebenadrukking"/>
          <w:i w:val="0"/>
          <w:iCs w:val="0"/>
          <w:color w:val="auto"/>
        </w:rPr>
        <w:t xml:space="preserve">Fill the burette with the stock solution of NaOH. Use a small funnel; place a beaker under the burette. Remove the funnel after filling the burette and carefully lower a level of the stock solution in the burette to zero mark. Measure 10.0 ml of the oxalic acid stock solution using a pipette into a titration flask. Dilute the solution in the titration flask with ca 20 ml of distilled water and add </w:t>
      </w:r>
      <w:r w:rsidRPr="00DA4818">
        <w:rPr>
          <w:rStyle w:val="Intensievebenadrukking"/>
          <w:i w:val="0"/>
          <w:iCs w:val="0"/>
          <w:color w:val="auto"/>
        </w:rPr>
        <w:br/>
        <w:t xml:space="preserve">3–5 drops of indicator solution (phenolphthalein). Titrate the solution until first light purple colour, which will be stable for at least 5 s. </w:t>
      </w:r>
    </w:p>
    <w:p w14:paraId="5144B14E" w14:textId="59A8B96F" w:rsidR="002F4DC9" w:rsidRPr="00C87D20" w:rsidRDefault="001F01DF" w:rsidP="001F01DF">
      <w:pPr>
        <w:rPr>
          <w:rStyle w:val="Intensievebenadrukking"/>
        </w:rPr>
      </w:pPr>
      <w:r w:rsidRPr="00C87D20">
        <w:rPr>
          <w:rStyle w:val="Intensievebenadrukking"/>
          <w:b/>
          <w:bCs/>
          <w:sz w:val="28"/>
          <w:szCs w:val="28"/>
        </w:rPr>
        <w:t>Question C2.</w:t>
      </w:r>
      <w:r>
        <w:rPr>
          <w:rStyle w:val="Intensievebenadrukking"/>
          <w:b/>
          <w:bCs/>
          <w:sz w:val="28"/>
          <w:szCs w:val="28"/>
        </w:rPr>
        <w:t>4</w:t>
      </w:r>
      <w:r w:rsidRPr="00C87D20">
        <w:rPr>
          <w:rStyle w:val="Intensievebenadrukking"/>
          <w:sz w:val="28"/>
          <w:szCs w:val="28"/>
        </w:rPr>
        <w:t xml:space="preserve"> </w:t>
      </w:r>
      <w:r w:rsidRPr="00C87D20">
        <w:rPr>
          <w:rStyle w:val="Intensievebenadrukking"/>
        </w:rPr>
        <w:t>Write down the exact concentration of the oxalic acid stock solution into the Answer sheet.</w:t>
      </w:r>
      <w:r>
        <w:rPr>
          <w:rStyle w:val="Intensievebenadrukking"/>
        </w:rPr>
        <w:t xml:space="preserve"> </w:t>
      </w:r>
      <w:r w:rsidRPr="00C87D20">
        <w:rPr>
          <w:rStyle w:val="Intensievebenadrukking"/>
        </w:rPr>
        <w:t>Write down the volume of consumed titration agent. Repeat the titration. In the case that results of both titrations differ by more than 0.2 ml perform the third titration. Write down consumed volumes of all titrations into the Answer sheet.</w:t>
      </w:r>
      <w:r>
        <w:rPr>
          <w:rStyle w:val="Intensievebenadrukking"/>
        </w:rPr>
        <w:t xml:space="preserve"> </w:t>
      </w:r>
      <w:r w:rsidRPr="00C87D20">
        <w:rPr>
          <w:rStyle w:val="Intensievebenadrukking"/>
        </w:rPr>
        <w:t xml:space="preserve">Into the </w:t>
      </w:r>
      <w:r>
        <w:rPr>
          <w:rStyle w:val="Intensievebenadrukking"/>
        </w:rPr>
        <w:t>Answer sheet</w:t>
      </w:r>
      <w:r w:rsidRPr="00C87D20">
        <w:rPr>
          <w:rStyle w:val="Intensievebenadrukking"/>
        </w:rPr>
        <w:t>, write down accepted value of consumed volume (averaged consumption from individual titrations, or the value obtained with exclusion of outlying result).</w:t>
      </w:r>
      <w:r w:rsidR="002F4DC9">
        <w:rPr>
          <w:rStyle w:val="Intensievebenadrukking"/>
        </w:rPr>
        <w:t xml:space="preserve"> (3 points)</w:t>
      </w:r>
    </w:p>
    <w:p w14:paraId="57DCC9B5" w14:textId="7C76B750" w:rsidR="001F01DF" w:rsidRPr="00C87D20" w:rsidRDefault="001F01DF" w:rsidP="001F01DF">
      <w:pPr>
        <w:rPr>
          <w:rStyle w:val="Intensievebenadrukking"/>
        </w:rPr>
      </w:pPr>
      <w:r w:rsidRPr="00B44558">
        <w:rPr>
          <w:rStyle w:val="Intensievebenadrukking"/>
          <w:b/>
          <w:bCs/>
          <w:sz w:val="28"/>
          <w:szCs w:val="28"/>
        </w:rPr>
        <w:t>Question C2.</w:t>
      </w:r>
      <w:r>
        <w:rPr>
          <w:rStyle w:val="Intensievebenadrukking"/>
          <w:b/>
          <w:bCs/>
          <w:sz w:val="28"/>
          <w:szCs w:val="28"/>
        </w:rPr>
        <w:t>5</w:t>
      </w:r>
      <w:r w:rsidRPr="00B44558">
        <w:rPr>
          <w:rStyle w:val="Intensievebenadrukking"/>
          <w:sz w:val="28"/>
          <w:szCs w:val="28"/>
        </w:rPr>
        <w:t xml:space="preserve"> </w:t>
      </w:r>
      <w:r w:rsidRPr="00C87D20">
        <w:rPr>
          <w:rStyle w:val="Intensievebenadrukking"/>
        </w:rPr>
        <w:t xml:space="preserve">Based on the accepted value of the consumed volume, calculate </w:t>
      </w:r>
      <w:r w:rsidR="00F96581">
        <w:rPr>
          <w:rStyle w:val="Intensievebenadrukking"/>
        </w:rPr>
        <w:t xml:space="preserve">exact </w:t>
      </w:r>
      <w:r w:rsidRPr="00C87D20">
        <w:rPr>
          <w:rStyle w:val="Intensievebenadrukking"/>
        </w:rPr>
        <w:t>concentration of the NaOH stock solution.</w:t>
      </w:r>
      <w:r w:rsidR="002F4DC9">
        <w:rPr>
          <w:rStyle w:val="Intensievebenadrukking"/>
        </w:rPr>
        <w:t xml:space="preserve"> (1 point)</w:t>
      </w:r>
    </w:p>
    <w:p w14:paraId="2B87B9E2" w14:textId="010267C5" w:rsidR="002F4DC9" w:rsidRDefault="002F4DC9" w:rsidP="001F01DF">
      <w:pPr>
        <w:rPr>
          <w:lang w:val="en-GB"/>
        </w:rPr>
      </w:pPr>
    </w:p>
    <w:p w14:paraId="54539E0C" w14:textId="77777777" w:rsidR="00C54CE9" w:rsidRPr="006D4CF6" w:rsidRDefault="00C54CE9" w:rsidP="001F01DF">
      <w:pPr>
        <w:rPr>
          <w:lang w:val="en-GB"/>
        </w:rPr>
      </w:pPr>
    </w:p>
    <w:p w14:paraId="5B5DDEE4" w14:textId="77777777" w:rsidR="001F01DF" w:rsidRPr="006D4CF6" w:rsidRDefault="001F01DF" w:rsidP="001F01DF">
      <w:pPr>
        <w:rPr>
          <w:i/>
          <w:lang w:val="en-GB"/>
        </w:rPr>
      </w:pPr>
      <w:r w:rsidRPr="006D4CF6">
        <w:rPr>
          <w:i/>
          <w:lang w:val="en-GB"/>
        </w:rPr>
        <w:t xml:space="preserve">Determination of concentration of </w:t>
      </w:r>
      <w:r w:rsidRPr="006D4CF6">
        <w:rPr>
          <w:i/>
          <w:smallCaps/>
          <w:lang w:val="en-GB"/>
        </w:rPr>
        <w:t>d</w:t>
      </w:r>
      <w:r w:rsidRPr="006D4CF6">
        <w:rPr>
          <w:i/>
          <w:lang w:val="en-GB"/>
        </w:rPr>
        <w:t>-glucuronic acid</w:t>
      </w:r>
    </w:p>
    <w:p w14:paraId="3B3CAA38" w14:textId="77777777" w:rsidR="001F01DF" w:rsidRPr="00963CF8" w:rsidRDefault="001F01DF" w:rsidP="001F01DF">
      <w:pPr>
        <w:rPr>
          <w:rStyle w:val="Intensievebenadrukking"/>
          <w:i w:val="0"/>
          <w:iCs w:val="0"/>
          <w:color w:val="auto"/>
        </w:rPr>
      </w:pPr>
      <w:r w:rsidRPr="00963CF8">
        <w:rPr>
          <w:rStyle w:val="Intensievebenadrukking"/>
          <w:i w:val="0"/>
          <w:iCs w:val="0"/>
          <w:color w:val="auto"/>
        </w:rPr>
        <w:t xml:space="preserve">Measure 2.50 ml of sample solution of </w:t>
      </w:r>
      <w:r w:rsidRPr="00963CF8">
        <w:rPr>
          <w:rStyle w:val="Intensievebenadrukking"/>
          <w:i w:val="0"/>
          <w:iCs w:val="0"/>
          <w:smallCaps/>
          <w:color w:val="auto"/>
        </w:rPr>
        <w:t>d</w:t>
      </w:r>
      <w:r w:rsidRPr="00963CF8">
        <w:rPr>
          <w:rStyle w:val="Intensievebenadrukking"/>
          <w:i w:val="0"/>
          <w:iCs w:val="0"/>
          <w:color w:val="auto"/>
        </w:rPr>
        <w:t xml:space="preserve">-glucuronic acid using an automatic pipette into the titration flask. Dilute the sample with ca 25 ml of distilled water and add 3–5 drops of phenolphthalein solution. Titrate the mixture with titration solution of NaOH according to procedure described above. Repeat the titration. In the case that results of both titrations differ by more than 0.2 ml perform the third titration. </w:t>
      </w:r>
    </w:p>
    <w:p w14:paraId="215AF492" w14:textId="7D0AF455" w:rsidR="001F01DF" w:rsidRPr="00DB61A4" w:rsidRDefault="001F01DF" w:rsidP="001F01DF">
      <w:pPr>
        <w:rPr>
          <w:rStyle w:val="Intensievebenadrukking"/>
        </w:rPr>
      </w:pPr>
      <w:r w:rsidRPr="00DB61A4">
        <w:rPr>
          <w:rStyle w:val="Intensievebenadrukking"/>
          <w:b/>
          <w:bCs/>
          <w:sz w:val="28"/>
          <w:szCs w:val="28"/>
        </w:rPr>
        <w:t>Question C2.</w:t>
      </w:r>
      <w:r>
        <w:rPr>
          <w:rStyle w:val="Intensievebenadrukking"/>
          <w:b/>
          <w:bCs/>
          <w:sz w:val="28"/>
          <w:szCs w:val="28"/>
        </w:rPr>
        <w:t>6</w:t>
      </w:r>
      <w:r w:rsidRPr="00DB61A4">
        <w:rPr>
          <w:rStyle w:val="Intensievebenadrukking"/>
          <w:sz w:val="28"/>
          <w:szCs w:val="28"/>
        </w:rPr>
        <w:t xml:space="preserve"> </w:t>
      </w:r>
      <w:r w:rsidRPr="00DB61A4">
        <w:rPr>
          <w:rStyle w:val="Intensievebenadrukking"/>
        </w:rPr>
        <w:t>Write down consumed volumes of all titrations into the Answer sheet. Into the Answer sheet, write down accepted value of consumed volume.</w:t>
      </w:r>
      <w:r w:rsidR="002F4DC9">
        <w:rPr>
          <w:rStyle w:val="Intensievebenadrukking"/>
        </w:rPr>
        <w:t xml:space="preserve"> (3 points)</w:t>
      </w:r>
    </w:p>
    <w:p w14:paraId="396550CB" w14:textId="0A4F405B" w:rsidR="001F01DF" w:rsidRPr="00DB61A4" w:rsidRDefault="001F01DF" w:rsidP="001F01DF">
      <w:pPr>
        <w:rPr>
          <w:rStyle w:val="Intensievebenadrukking"/>
        </w:rPr>
      </w:pPr>
      <w:r w:rsidRPr="00DB61A4">
        <w:rPr>
          <w:rStyle w:val="Intensievebenadrukking"/>
          <w:b/>
          <w:bCs/>
          <w:sz w:val="28"/>
          <w:szCs w:val="28"/>
        </w:rPr>
        <w:lastRenderedPageBreak/>
        <w:t>Question C2.</w:t>
      </w:r>
      <w:r>
        <w:rPr>
          <w:rStyle w:val="Intensievebenadrukking"/>
          <w:b/>
          <w:bCs/>
          <w:sz w:val="28"/>
          <w:szCs w:val="28"/>
        </w:rPr>
        <w:t>7</w:t>
      </w:r>
      <w:r w:rsidRPr="00DB61A4">
        <w:rPr>
          <w:rStyle w:val="Intensievebenadrukking"/>
          <w:sz w:val="28"/>
          <w:szCs w:val="28"/>
        </w:rPr>
        <w:t xml:space="preserve"> </w:t>
      </w:r>
      <w:r w:rsidRPr="00DB61A4">
        <w:rPr>
          <w:rStyle w:val="Intensievebenadrukking"/>
        </w:rPr>
        <w:t xml:space="preserve">Based on the accepted value of the consumed volume, calculate concentration of the sample solution of </w:t>
      </w:r>
      <w:r w:rsidRPr="00963CF8">
        <w:rPr>
          <w:rStyle w:val="Intensievebenadrukking"/>
          <w:smallCaps/>
        </w:rPr>
        <w:t>d</w:t>
      </w:r>
      <w:r w:rsidRPr="00DB61A4">
        <w:rPr>
          <w:rStyle w:val="Intensievebenadrukking"/>
        </w:rPr>
        <w:t>-glucuronic acid.</w:t>
      </w:r>
      <w:r w:rsidR="002F4DC9">
        <w:rPr>
          <w:rStyle w:val="Intensievebenadrukking"/>
        </w:rPr>
        <w:t xml:space="preserve"> (1 point)</w:t>
      </w:r>
    </w:p>
    <w:p w14:paraId="7ED947B8" w14:textId="77777777" w:rsidR="001F01DF" w:rsidRPr="006D4CF6" w:rsidRDefault="001F01DF" w:rsidP="001F01DF">
      <w:pPr>
        <w:rPr>
          <w:lang w:val="en-GB"/>
        </w:rPr>
      </w:pPr>
    </w:p>
    <w:p w14:paraId="70A16516" w14:textId="77777777" w:rsidR="001F01DF" w:rsidRPr="006D4CF6" w:rsidRDefault="001F01DF" w:rsidP="001F01DF">
      <w:pPr>
        <w:rPr>
          <w:i/>
          <w:lang w:val="en-GB"/>
        </w:rPr>
      </w:pPr>
      <w:r w:rsidRPr="006D4CF6">
        <w:rPr>
          <w:i/>
          <w:lang w:val="en-GB"/>
        </w:rPr>
        <w:t xml:space="preserve">Determination of dissociation constant of </w:t>
      </w:r>
      <w:r w:rsidRPr="006D4CF6">
        <w:rPr>
          <w:i/>
          <w:smallCaps/>
          <w:lang w:val="en-GB"/>
        </w:rPr>
        <w:t>d</w:t>
      </w:r>
      <w:r w:rsidRPr="006D4CF6">
        <w:rPr>
          <w:i/>
          <w:lang w:val="en-GB"/>
        </w:rPr>
        <w:t>-glucuronic acid</w:t>
      </w:r>
    </w:p>
    <w:p w14:paraId="7AAFF7F2" w14:textId="77777777" w:rsidR="001F01DF" w:rsidRPr="006D4CF6" w:rsidRDefault="001F01DF" w:rsidP="001F01DF">
      <w:pPr>
        <w:rPr>
          <w:lang w:val="en-GB"/>
        </w:rPr>
      </w:pPr>
      <w:r w:rsidRPr="006D4CF6">
        <w:rPr>
          <w:lang w:val="en-GB"/>
        </w:rPr>
        <w:t xml:space="preserve">Measure 2.50 ml of sample solution of </w:t>
      </w:r>
      <w:r w:rsidRPr="006D4CF6">
        <w:rPr>
          <w:smallCaps/>
          <w:lang w:val="en-GB"/>
        </w:rPr>
        <w:t>d</w:t>
      </w:r>
      <w:r w:rsidRPr="006D4CF6">
        <w:rPr>
          <w:lang w:val="en-GB"/>
        </w:rPr>
        <w:t>-glucuronic acid using an automatic pipette into two vials with screw top. Add appropriate volume of the NaOH stock solution using the burette</w:t>
      </w:r>
      <w:r>
        <w:rPr>
          <w:lang w:val="en-GB"/>
        </w:rPr>
        <w:t xml:space="preserve"> (write the chosen volume into the Answer sheet)</w:t>
      </w:r>
      <w:r w:rsidRPr="006D4CF6">
        <w:rPr>
          <w:lang w:val="en-GB"/>
        </w:rPr>
        <w:t xml:space="preserve">. Choose the volume in such a way that pH of the final mixture will correspond to the value of </w:t>
      </w:r>
      <w:proofErr w:type="spellStart"/>
      <w:r w:rsidRPr="006D4CF6">
        <w:rPr>
          <w:lang w:val="en-GB"/>
        </w:rPr>
        <w:t>p</w:t>
      </w:r>
      <w:r w:rsidRPr="006D4CF6">
        <w:rPr>
          <w:i/>
          <w:iCs/>
          <w:lang w:val="en-GB"/>
        </w:rPr>
        <w:t>K</w:t>
      </w:r>
      <w:r w:rsidRPr="006D4CF6">
        <w:rPr>
          <w:vertAlign w:val="subscript"/>
          <w:lang w:val="en-GB"/>
        </w:rPr>
        <w:t>A</w:t>
      </w:r>
      <w:proofErr w:type="spellEnd"/>
      <w:r w:rsidRPr="006D4CF6">
        <w:rPr>
          <w:lang w:val="en-GB"/>
        </w:rPr>
        <w:t xml:space="preserve"> of </w:t>
      </w:r>
      <w:r w:rsidRPr="006D4CF6">
        <w:rPr>
          <w:smallCaps/>
          <w:lang w:val="en-GB"/>
        </w:rPr>
        <w:t>d</w:t>
      </w:r>
      <w:r w:rsidRPr="006D4CF6">
        <w:rPr>
          <w:lang w:val="en-GB"/>
        </w:rPr>
        <w:t>-glucuronic acid. Close the vials and give them to a lab-assistant, who will measure pH of both solutions.</w:t>
      </w:r>
    </w:p>
    <w:p w14:paraId="4BC801F7" w14:textId="768B7AED" w:rsidR="001F01DF" w:rsidRDefault="001F01DF" w:rsidP="001F01DF">
      <w:pPr>
        <w:rPr>
          <w:rStyle w:val="Intensievebenadrukking"/>
        </w:rPr>
      </w:pPr>
      <w:r w:rsidRPr="006356D9">
        <w:rPr>
          <w:rStyle w:val="Intensievebenadrukking"/>
          <w:b/>
          <w:bCs/>
          <w:sz w:val="28"/>
          <w:szCs w:val="28"/>
        </w:rPr>
        <w:t>Question C2.</w:t>
      </w:r>
      <w:r>
        <w:rPr>
          <w:rStyle w:val="Intensievebenadrukking"/>
          <w:b/>
          <w:bCs/>
          <w:sz w:val="28"/>
          <w:szCs w:val="28"/>
        </w:rPr>
        <w:t>8</w:t>
      </w:r>
      <w:r w:rsidRPr="006356D9">
        <w:rPr>
          <w:rStyle w:val="Intensievebenadrukking"/>
          <w:sz w:val="28"/>
          <w:szCs w:val="28"/>
        </w:rPr>
        <w:t xml:space="preserve"> </w:t>
      </w:r>
      <w:r w:rsidRPr="006356D9">
        <w:rPr>
          <w:rStyle w:val="Intensievebenadrukking"/>
        </w:rPr>
        <w:t xml:space="preserve">Write down </w:t>
      </w:r>
      <w:r>
        <w:rPr>
          <w:rStyle w:val="Intensievebenadrukking"/>
        </w:rPr>
        <w:t xml:space="preserve">chosen volume of NaOH stock solution and </w:t>
      </w:r>
      <w:r w:rsidRPr="006356D9">
        <w:rPr>
          <w:rStyle w:val="Intensievebenadrukking"/>
        </w:rPr>
        <w:t>measured pH values into the Answer sheet and determine pK</w:t>
      </w:r>
      <w:r w:rsidRPr="00963CF8">
        <w:rPr>
          <w:rStyle w:val="Intensievebenadrukking"/>
          <w:vertAlign w:val="subscript"/>
        </w:rPr>
        <w:t>A</w:t>
      </w:r>
      <w:r w:rsidRPr="006356D9">
        <w:rPr>
          <w:rStyle w:val="Intensievebenadrukking"/>
        </w:rPr>
        <w:t xml:space="preserve"> value of </w:t>
      </w:r>
      <w:r w:rsidRPr="00963CF8">
        <w:rPr>
          <w:rStyle w:val="Intensievebenadrukking"/>
          <w:smallCaps/>
        </w:rPr>
        <w:t>d</w:t>
      </w:r>
      <w:r w:rsidRPr="006356D9">
        <w:rPr>
          <w:rStyle w:val="Intensievebenadrukking"/>
        </w:rPr>
        <w:t>-glucuronic acid.</w:t>
      </w:r>
      <w:r w:rsidR="002F4DC9">
        <w:rPr>
          <w:rStyle w:val="Intensievebenadrukking"/>
        </w:rPr>
        <w:t xml:space="preserve"> (5 points)</w:t>
      </w:r>
    </w:p>
    <w:p w14:paraId="53002EBB" w14:textId="26E31604" w:rsidR="001F01DF" w:rsidRDefault="001F01DF" w:rsidP="001F01DF">
      <w:pPr>
        <w:rPr>
          <w:rStyle w:val="Intensievebenadrukking"/>
        </w:rPr>
      </w:pPr>
    </w:p>
    <w:p w14:paraId="70D06CB8" w14:textId="06E7C3D0" w:rsidR="00C54CE9" w:rsidRDefault="00C54CE9" w:rsidP="001F01DF">
      <w:pPr>
        <w:rPr>
          <w:rStyle w:val="Intensievebenadrukking"/>
        </w:rPr>
      </w:pPr>
    </w:p>
    <w:p w14:paraId="044FA482" w14:textId="7E66CD90" w:rsidR="00C54CE9" w:rsidRDefault="00C54CE9" w:rsidP="001F01DF">
      <w:pPr>
        <w:rPr>
          <w:rStyle w:val="Intensievebenadrukking"/>
        </w:rPr>
      </w:pPr>
    </w:p>
    <w:p w14:paraId="48E9124F" w14:textId="30704A6D" w:rsidR="00C54CE9" w:rsidRDefault="00C54CE9" w:rsidP="001F01DF">
      <w:pPr>
        <w:rPr>
          <w:rStyle w:val="Intensievebenadrukking"/>
        </w:rPr>
      </w:pPr>
    </w:p>
    <w:p w14:paraId="5EE3F663" w14:textId="6A70160B" w:rsidR="00C54CE9" w:rsidRDefault="00C54CE9" w:rsidP="001F01DF">
      <w:pPr>
        <w:rPr>
          <w:rStyle w:val="Intensievebenadrukking"/>
        </w:rPr>
      </w:pPr>
    </w:p>
    <w:p w14:paraId="690A9B48" w14:textId="56F3F996" w:rsidR="00C54CE9" w:rsidRDefault="00C54CE9" w:rsidP="001F01DF">
      <w:pPr>
        <w:rPr>
          <w:rStyle w:val="Intensievebenadrukking"/>
        </w:rPr>
      </w:pPr>
    </w:p>
    <w:p w14:paraId="68BAE6ED" w14:textId="653A0077" w:rsidR="00C54CE9" w:rsidRDefault="00C54CE9" w:rsidP="001F01DF">
      <w:pPr>
        <w:rPr>
          <w:rStyle w:val="Intensievebenadrukking"/>
        </w:rPr>
      </w:pPr>
    </w:p>
    <w:p w14:paraId="7D30C46C" w14:textId="52EC525A" w:rsidR="00C54CE9" w:rsidRDefault="00C54CE9" w:rsidP="001F01DF">
      <w:pPr>
        <w:rPr>
          <w:rStyle w:val="Intensievebenadrukking"/>
        </w:rPr>
      </w:pPr>
    </w:p>
    <w:p w14:paraId="4F202EEC" w14:textId="77777777" w:rsidR="00C54CE9" w:rsidRDefault="00C54CE9" w:rsidP="001F01DF">
      <w:pPr>
        <w:rPr>
          <w:rStyle w:val="Intensievebenadrukking"/>
        </w:rPr>
      </w:pPr>
    </w:p>
    <w:p w14:paraId="18231E47" w14:textId="164D43F1" w:rsidR="00646F40" w:rsidRDefault="00646F40" w:rsidP="001F01DF">
      <w:pPr>
        <w:rPr>
          <w:rStyle w:val="Intensievebenadrukking"/>
        </w:rPr>
      </w:pPr>
    </w:p>
    <w:p w14:paraId="2D34263B" w14:textId="77777777" w:rsidR="00646F40" w:rsidRDefault="00646F40" w:rsidP="001F01DF">
      <w:pPr>
        <w:rPr>
          <w:rStyle w:val="Intensievebenadrukking"/>
        </w:rPr>
      </w:pPr>
    </w:p>
    <w:p w14:paraId="490D9925" w14:textId="4741184C" w:rsidR="001F01DF" w:rsidRPr="00886D4E" w:rsidRDefault="001F01DF" w:rsidP="001F01DF">
      <w:pPr>
        <w:rPr>
          <w:b/>
          <w:bCs/>
          <w:sz w:val="36"/>
          <w:szCs w:val="36"/>
          <w:lang w:val="en-GB"/>
        </w:rPr>
      </w:pPr>
      <w:r w:rsidRPr="00886D4E">
        <w:rPr>
          <w:b/>
          <w:bCs/>
          <w:sz w:val="36"/>
          <w:szCs w:val="36"/>
          <w:lang w:val="en-GB"/>
        </w:rPr>
        <w:t>Task C3</w:t>
      </w:r>
      <w:r w:rsidR="00A477AA">
        <w:rPr>
          <w:b/>
          <w:bCs/>
          <w:sz w:val="36"/>
          <w:szCs w:val="36"/>
          <w:lang w:val="en-GB"/>
        </w:rPr>
        <w:t xml:space="preserve"> (15 points)</w:t>
      </w:r>
    </w:p>
    <w:p w14:paraId="29B8F8C9" w14:textId="77777777" w:rsidR="001F01DF" w:rsidRPr="00663C35" w:rsidRDefault="001F01DF" w:rsidP="001F01DF">
      <w:pPr>
        <w:rPr>
          <w:b/>
          <w:lang w:val="en-GB"/>
        </w:rPr>
      </w:pPr>
      <w:r w:rsidRPr="00663C35">
        <w:rPr>
          <w:b/>
          <w:lang w:val="en-GB"/>
        </w:rPr>
        <w:t xml:space="preserve">Spectrophotometric determination of concentration of </w:t>
      </w:r>
      <w:r w:rsidRPr="00663C35">
        <w:rPr>
          <w:b/>
          <w:i/>
          <w:lang w:val="en-GB"/>
        </w:rPr>
        <w:t>N</w:t>
      </w:r>
      <w:r w:rsidRPr="00663C35">
        <w:rPr>
          <w:b/>
          <w:lang w:val="en-GB"/>
        </w:rPr>
        <w:t>-acetyl-</w:t>
      </w:r>
      <w:r w:rsidRPr="00663C35">
        <w:rPr>
          <w:b/>
          <w:smallCaps/>
          <w:lang w:val="en-GB"/>
        </w:rPr>
        <w:t>d</w:t>
      </w:r>
      <w:r w:rsidRPr="00663C35">
        <w:rPr>
          <w:b/>
          <w:lang w:val="en-GB"/>
        </w:rPr>
        <w:t>-glucosamine</w:t>
      </w:r>
    </w:p>
    <w:p w14:paraId="382CF06A" w14:textId="77777777" w:rsidR="001F01DF" w:rsidRPr="00663C35" w:rsidRDefault="001F01DF" w:rsidP="001F01DF">
      <w:pPr>
        <w:rPr>
          <w:lang w:val="en-GB"/>
        </w:rPr>
      </w:pPr>
      <w:r w:rsidRPr="00663C35">
        <w:rPr>
          <w:lang w:val="en-GB"/>
        </w:rPr>
        <w:t xml:space="preserve">Hyaluronic acid polymer is formed by a repeating disaccharide unit consisting of </w:t>
      </w:r>
      <w:r w:rsidRPr="00663C35">
        <w:rPr>
          <w:smallCaps/>
          <w:lang w:val="en-GB"/>
        </w:rPr>
        <w:t>d</w:t>
      </w:r>
      <w:r w:rsidRPr="00663C35">
        <w:rPr>
          <w:lang w:val="en-GB"/>
        </w:rPr>
        <w:t xml:space="preserve">-glucuronic acid and </w:t>
      </w:r>
      <w:r w:rsidRPr="00663C35">
        <w:rPr>
          <w:i/>
          <w:lang w:val="en-GB"/>
        </w:rPr>
        <w:t>N</w:t>
      </w:r>
      <w:r w:rsidRPr="00663C35">
        <w:rPr>
          <w:lang w:val="en-GB"/>
        </w:rPr>
        <w:t>-acetyl-</w:t>
      </w:r>
      <w:r w:rsidRPr="00663C35">
        <w:rPr>
          <w:smallCaps/>
          <w:lang w:val="en-GB"/>
        </w:rPr>
        <w:t>d</w:t>
      </w:r>
      <w:r w:rsidRPr="00663C35">
        <w:rPr>
          <w:lang w:val="en-GB"/>
        </w:rPr>
        <w:t xml:space="preserve">-glucosamine. Structural formula of </w:t>
      </w:r>
      <w:r w:rsidRPr="00663C35">
        <w:rPr>
          <w:i/>
          <w:lang w:val="en-GB"/>
        </w:rPr>
        <w:t>N</w:t>
      </w:r>
      <w:r w:rsidRPr="00663C35">
        <w:rPr>
          <w:lang w:val="en-GB"/>
        </w:rPr>
        <w:t>-acetyl-</w:t>
      </w:r>
      <w:r w:rsidRPr="00663C35">
        <w:rPr>
          <w:smallCaps/>
          <w:lang w:val="en-GB"/>
        </w:rPr>
        <w:t>d</w:t>
      </w:r>
      <w:r w:rsidRPr="00663C35">
        <w:rPr>
          <w:lang w:val="en-GB"/>
        </w:rPr>
        <w:t>-glucosamine is shown on Fig. </w:t>
      </w:r>
      <w:r>
        <w:rPr>
          <w:lang w:val="en-GB"/>
        </w:rPr>
        <w:t>C5</w:t>
      </w:r>
      <w:r w:rsidRPr="00663C35">
        <w:rPr>
          <w:lang w:val="en-GB"/>
        </w:rPr>
        <w:t>.</w:t>
      </w:r>
    </w:p>
    <w:p w14:paraId="2F0FF198" w14:textId="77777777" w:rsidR="001F01DF" w:rsidRPr="00663C35" w:rsidRDefault="001F01DF" w:rsidP="001F01DF">
      <w:pPr>
        <w:rPr>
          <w:lang w:val="en-GB"/>
        </w:rPr>
      </w:pPr>
    </w:p>
    <w:tbl>
      <w:tblPr>
        <w:tblW w:w="5000" w:type="pct"/>
        <w:tblLook w:val="04A0" w:firstRow="1" w:lastRow="0" w:firstColumn="1" w:lastColumn="0" w:noHBand="0" w:noVBand="1"/>
      </w:tblPr>
      <w:tblGrid>
        <w:gridCol w:w="9072"/>
      </w:tblGrid>
      <w:tr w:rsidR="001F01DF" w:rsidRPr="00663C35" w14:paraId="457AC819" w14:textId="77777777" w:rsidTr="007B3C63">
        <w:tc>
          <w:tcPr>
            <w:tcW w:w="5000" w:type="pct"/>
            <w:shd w:val="clear" w:color="auto" w:fill="auto"/>
          </w:tcPr>
          <w:p w14:paraId="11B41AF4" w14:textId="77777777" w:rsidR="001F01DF" w:rsidRPr="00663C35" w:rsidRDefault="00D4116C" w:rsidP="007B3C63">
            <w:pPr>
              <w:jc w:val="center"/>
              <w:rPr>
                <w:lang w:val="en-GB"/>
              </w:rPr>
            </w:pPr>
            <w:r w:rsidRPr="00663C35">
              <w:rPr>
                <w:noProof/>
                <w:lang w:val="en-GB"/>
              </w:rPr>
            </w:r>
            <w:r w:rsidR="00D4116C" w:rsidRPr="00663C35">
              <w:rPr>
                <w:noProof/>
                <w:lang w:val="en-GB"/>
              </w:rPr>
              <w:object w:dxaOrig="1718" w:dyaOrig="1318" w14:anchorId="4CD3D085">
                <v:shape id="_x0000_i1041" type="#_x0000_t75" alt="" style="width:86pt;height:66.05pt;mso-width-percent:0;mso-height-percent:0;mso-width-percent:0;mso-height-percent:0" o:ole="">
                  <v:imagedata r:id="rId35" o:title=""/>
                </v:shape>
                <o:OLEObject Type="Embed" ProgID="ChemDraw.Document.6.0" ShapeID="_x0000_i1041" DrawAspect="Content" ObjectID="_1714913961" r:id="rId36"/>
              </w:object>
            </w:r>
          </w:p>
        </w:tc>
      </w:tr>
      <w:tr w:rsidR="001F01DF" w:rsidRPr="00663C35" w14:paraId="5406F630" w14:textId="77777777" w:rsidTr="007B3C63">
        <w:tc>
          <w:tcPr>
            <w:tcW w:w="5000" w:type="pct"/>
            <w:shd w:val="clear" w:color="auto" w:fill="auto"/>
          </w:tcPr>
          <w:p w14:paraId="125B4F89" w14:textId="77777777" w:rsidR="001F01DF" w:rsidRPr="00663C35" w:rsidRDefault="001F01DF" w:rsidP="007B3C63">
            <w:pPr>
              <w:jc w:val="center"/>
              <w:rPr>
                <w:sz w:val="20"/>
                <w:szCs w:val="20"/>
                <w:lang w:val="en-GB"/>
              </w:rPr>
            </w:pPr>
            <w:r w:rsidRPr="00886D4E">
              <w:rPr>
                <w:b/>
                <w:bCs/>
                <w:lang w:val="en-GB"/>
              </w:rPr>
              <w:t>Fig. C5</w:t>
            </w:r>
            <w:r w:rsidRPr="00886D4E">
              <w:rPr>
                <w:lang w:val="en-GB"/>
              </w:rPr>
              <w:t xml:space="preserve"> Structural formula of </w:t>
            </w:r>
            <w:r w:rsidRPr="00886D4E">
              <w:rPr>
                <w:i/>
                <w:lang w:val="en-GB"/>
              </w:rPr>
              <w:t>N</w:t>
            </w:r>
            <w:r w:rsidRPr="00886D4E">
              <w:rPr>
                <w:lang w:val="en-GB"/>
              </w:rPr>
              <w:t>-acetyl-</w:t>
            </w:r>
            <w:r w:rsidRPr="00886D4E">
              <w:rPr>
                <w:smallCaps/>
                <w:lang w:val="en-GB"/>
              </w:rPr>
              <w:t>d</w:t>
            </w:r>
            <w:r w:rsidRPr="00886D4E">
              <w:rPr>
                <w:lang w:val="en-GB"/>
              </w:rPr>
              <w:t>-glucosamine.</w:t>
            </w:r>
          </w:p>
        </w:tc>
      </w:tr>
    </w:tbl>
    <w:p w14:paraId="2A1F6ADA" w14:textId="77777777" w:rsidR="001F01DF" w:rsidRPr="00663C35" w:rsidRDefault="001F01DF" w:rsidP="001F01DF">
      <w:pPr>
        <w:rPr>
          <w:lang w:val="en-GB"/>
        </w:rPr>
      </w:pPr>
    </w:p>
    <w:p w14:paraId="1252F7C1" w14:textId="77777777" w:rsidR="001F01DF" w:rsidRPr="00663C35" w:rsidRDefault="001F01DF" w:rsidP="001F01DF">
      <w:pPr>
        <w:rPr>
          <w:lang w:val="en-GB"/>
        </w:rPr>
      </w:pPr>
      <w:r w:rsidRPr="00663C35">
        <w:rPr>
          <w:lang w:val="en-GB"/>
        </w:rPr>
        <w:t xml:space="preserve">Concentration of </w:t>
      </w:r>
      <w:r w:rsidRPr="00663C35">
        <w:rPr>
          <w:i/>
          <w:lang w:val="en-GB"/>
        </w:rPr>
        <w:t>N</w:t>
      </w:r>
      <w:r w:rsidRPr="00663C35">
        <w:rPr>
          <w:lang w:val="en-GB"/>
        </w:rPr>
        <w:t>-acetyl-</w:t>
      </w:r>
      <w:r w:rsidRPr="00663C35">
        <w:rPr>
          <w:smallCaps/>
          <w:lang w:val="en-GB"/>
        </w:rPr>
        <w:t>d</w:t>
      </w:r>
      <w:r w:rsidRPr="00663C35">
        <w:rPr>
          <w:lang w:val="en-GB"/>
        </w:rPr>
        <w:t>-glucosamine can be easily determined using spectrophotometry due to formation of a coloured products on reaction with 4-(</w:t>
      </w:r>
      <w:proofErr w:type="gramStart"/>
      <w:r w:rsidRPr="00663C35">
        <w:rPr>
          <w:i/>
          <w:lang w:val="en-GB"/>
        </w:rPr>
        <w:t>N</w:t>
      </w:r>
      <w:r w:rsidRPr="00663C35">
        <w:rPr>
          <w:lang w:val="en-GB"/>
        </w:rPr>
        <w:t>,</w:t>
      </w:r>
      <w:r w:rsidRPr="00663C35">
        <w:rPr>
          <w:i/>
          <w:lang w:val="en-GB"/>
        </w:rPr>
        <w:t>N</w:t>
      </w:r>
      <w:proofErr w:type="gramEnd"/>
      <w:r w:rsidRPr="00663C35">
        <w:rPr>
          <w:lang w:val="en-GB"/>
        </w:rPr>
        <w:t>-dimethylamino)benzaldehyde (DMAB).</w:t>
      </w:r>
    </w:p>
    <w:p w14:paraId="13F75054" w14:textId="77777777" w:rsidR="001F01DF" w:rsidRPr="00663C35" w:rsidRDefault="001F01DF" w:rsidP="001F01DF">
      <w:pPr>
        <w:rPr>
          <w:lang w:val="en-GB"/>
        </w:rPr>
      </w:pPr>
    </w:p>
    <w:p w14:paraId="11D15640" w14:textId="77777777" w:rsidR="001F01DF" w:rsidRPr="00663C35" w:rsidRDefault="001F01DF" w:rsidP="001F01DF">
      <w:pPr>
        <w:rPr>
          <w:i/>
          <w:lang w:val="en-GB"/>
        </w:rPr>
      </w:pPr>
      <w:r w:rsidRPr="00663C35">
        <w:rPr>
          <w:i/>
          <w:lang w:val="en-GB"/>
        </w:rPr>
        <w:t>Spectrophotometry</w:t>
      </w:r>
    </w:p>
    <w:p w14:paraId="26E67D6A" w14:textId="77777777" w:rsidR="001F01DF" w:rsidRPr="00663C35" w:rsidRDefault="001F01DF" w:rsidP="001F01DF">
      <w:pPr>
        <w:rPr>
          <w:lang w:val="en-GB"/>
        </w:rPr>
      </w:pPr>
      <w:r w:rsidRPr="00663C35">
        <w:rPr>
          <w:lang w:val="en-GB"/>
        </w:rPr>
        <w:t>Absorption spectroscopy in ultraviolet and visible region (UV-</w:t>
      </w:r>
      <w:proofErr w:type="gramStart"/>
      <w:r w:rsidRPr="00663C35">
        <w:rPr>
          <w:lang w:val="en-GB"/>
        </w:rPr>
        <w:t>Vis</w:t>
      </w:r>
      <w:proofErr w:type="gramEnd"/>
      <w:r w:rsidRPr="00663C35">
        <w:rPr>
          <w:lang w:val="en-GB"/>
        </w:rPr>
        <w:t xml:space="preserve"> region) studies an interaction of a matter with electromagnetic radiation in wavelength range ca 200–750 nm. The region can be divided to near ultraviolet part (200–400 nm, UV) and visible part of the spectra (400–750 nm, Vis). In the visible region, individual wavelengths correspond to different colours of the light (Fig. </w:t>
      </w:r>
      <w:r>
        <w:rPr>
          <w:lang w:val="en-GB"/>
        </w:rPr>
        <w:t>C6</w:t>
      </w:r>
      <w:r w:rsidRPr="00663C35">
        <w:rPr>
          <w:lang w:val="en-GB"/>
        </w:rPr>
        <w:t>).</w:t>
      </w:r>
    </w:p>
    <w:p w14:paraId="73660CC4" w14:textId="77777777" w:rsidR="001F01DF" w:rsidRPr="00663C35" w:rsidRDefault="001F01DF" w:rsidP="001F01DF">
      <w:pPr>
        <w:rPr>
          <w:lang w:val="en-GB"/>
        </w:rPr>
      </w:pPr>
    </w:p>
    <w:tbl>
      <w:tblPr>
        <w:tblW w:w="5000" w:type="pct"/>
        <w:tblLook w:val="04A0" w:firstRow="1" w:lastRow="0" w:firstColumn="1" w:lastColumn="0" w:noHBand="0" w:noVBand="1"/>
      </w:tblPr>
      <w:tblGrid>
        <w:gridCol w:w="9072"/>
      </w:tblGrid>
      <w:tr w:rsidR="001F01DF" w:rsidRPr="00663C35" w14:paraId="2AC9E8C4" w14:textId="77777777" w:rsidTr="007B3C63">
        <w:tc>
          <w:tcPr>
            <w:tcW w:w="5000" w:type="pct"/>
            <w:shd w:val="clear" w:color="auto" w:fill="auto"/>
          </w:tcPr>
          <w:p w14:paraId="2D04C36D" w14:textId="77777777" w:rsidR="001F01DF" w:rsidRPr="00663C35" w:rsidRDefault="001F01DF" w:rsidP="007B3C63">
            <w:pPr>
              <w:jc w:val="center"/>
              <w:rPr>
                <w:lang w:val="en-GB"/>
              </w:rPr>
            </w:pPr>
            <w:r w:rsidRPr="00663C35">
              <w:rPr>
                <w:noProof/>
                <w:lang w:val="cs-CZ" w:eastAsia="cs-CZ"/>
              </w:rPr>
              <w:drawing>
                <wp:inline distT="0" distB="0" distL="0" distR="0" wp14:anchorId="2E3DD4E7" wp14:editId="151D7671">
                  <wp:extent cx="5510704" cy="874618"/>
                  <wp:effectExtent l="0" t="0" r="0" b="190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10704" cy="874618"/>
                          </a:xfrm>
                          <a:prstGeom prst="rect">
                            <a:avLst/>
                          </a:prstGeom>
                        </pic:spPr>
                      </pic:pic>
                    </a:graphicData>
                  </a:graphic>
                </wp:inline>
              </w:drawing>
            </w:r>
          </w:p>
        </w:tc>
      </w:tr>
      <w:tr w:rsidR="001F01DF" w:rsidRPr="00663C35" w14:paraId="7DD87E1B" w14:textId="77777777" w:rsidTr="007B3C63">
        <w:tc>
          <w:tcPr>
            <w:tcW w:w="5000" w:type="pct"/>
            <w:shd w:val="clear" w:color="auto" w:fill="auto"/>
          </w:tcPr>
          <w:p w14:paraId="1EF37B93" w14:textId="77777777" w:rsidR="001F01DF" w:rsidRPr="00663C35" w:rsidRDefault="001F01DF" w:rsidP="007B3C63">
            <w:pPr>
              <w:jc w:val="center"/>
              <w:rPr>
                <w:sz w:val="20"/>
                <w:szCs w:val="20"/>
                <w:lang w:val="en-GB"/>
              </w:rPr>
            </w:pPr>
            <w:r w:rsidRPr="00640FA5">
              <w:rPr>
                <w:b/>
                <w:bCs/>
                <w:lang w:val="en-GB"/>
              </w:rPr>
              <w:t>Fig. C6</w:t>
            </w:r>
            <w:r w:rsidRPr="00640FA5">
              <w:rPr>
                <w:lang w:val="en-GB"/>
              </w:rPr>
              <w:t xml:space="preserve"> Dependence of light colour on wavelength.</w:t>
            </w:r>
          </w:p>
        </w:tc>
      </w:tr>
    </w:tbl>
    <w:p w14:paraId="756ACB7D" w14:textId="77777777" w:rsidR="001F01DF" w:rsidRPr="00663C35" w:rsidRDefault="001F01DF" w:rsidP="001F01DF">
      <w:pPr>
        <w:rPr>
          <w:lang w:val="en-GB"/>
        </w:rPr>
      </w:pPr>
    </w:p>
    <w:p w14:paraId="1D0D7A04" w14:textId="77777777" w:rsidR="001F01DF" w:rsidRPr="00663C35" w:rsidRDefault="001F01DF" w:rsidP="001F01DF">
      <w:pPr>
        <w:rPr>
          <w:lang w:val="en-GB"/>
        </w:rPr>
      </w:pPr>
      <w:r w:rsidRPr="00663C35">
        <w:rPr>
          <w:lang w:val="en-GB"/>
        </w:rPr>
        <w:t>Absorption process in the UV-Vis region is associated with excitation of the molecule from the ground to the excited electronic state. UV-</w:t>
      </w:r>
      <w:proofErr w:type="gramStart"/>
      <w:r w:rsidRPr="00663C35">
        <w:rPr>
          <w:lang w:val="en-GB"/>
        </w:rPr>
        <w:t>Vis</w:t>
      </w:r>
      <w:proofErr w:type="gramEnd"/>
      <w:r w:rsidRPr="00663C35">
        <w:rPr>
          <w:lang w:val="en-GB"/>
        </w:rPr>
        <w:t xml:space="preserve"> absorption spectrum (dependence of absorption intensity on wavelength, frequency of the radiation or wavenumber) reflects an electronic structure of the molecule. If the compound absorbs photons from visible region, it is coloured, and it appears to our eyes in complementary colour to the colour of the absorbed light (Tab. </w:t>
      </w:r>
      <w:r>
        <w:rPr>
          <w:lang w:val="en-GB"/>
        </w:rPr>
        <w:t>C</w:t>
      </w:r>
      <w:r w:rsidRPr="00663C35">
        <w:rPr>
          <w:lang w:val="en-GB"/>
        </w:rPr>
        <w:t>1).</w:t>
      </w:r>
    </w:p>
    <w:p w14:paraId="290EABD1" w14:textId="77777777" w:rsidR="001F01DF" w:rsidRPr="00663C35" w:rsidRDefault="001F01DF" w:rsidP="001F01DF">
      <w:pPr>
        <w:rPr>
          <w:lang w:val="en-GB"/>
        </w:rPr>
      </w:pPr>
      <w:r w:rsidRPr="00663C35">
        <w:rPr>
          <w:lang w:val="en-GB"/>
        </w:rPr>
        <w:br w:type="page"/>
      </w:r>
    </w:p>
    <w:p w14:paraId="32E24BE4" w14:textId="77777777" w:rsidR="001F01DF" w:rsidRPr="00663C35" w:rsidRDefault="001F01DF" w:rsidP="001F01DF">
      <w:pPr>
        <w:jc w:val="center"/>
        <w:rPr>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8"/>
        <w:gridCol w:w="1200"/>
        <w:gridCol w:w="1428"/>
      </w:tblGrid>
      <w:tr w:rsidR="001F01DF" w:rsidRPr="00663C35" w14:paraId="3514D353" w14:textId="77777777" w:rsidTr="007B3C63">
        <w:trPr>
          <w:trHeight w:val="327"/>
          <w:jc w:val="center"/>
        </w:trPr>
        <w:tc>
          <w:tcPr>
            <w:tcW w:w="0" w:type="auto"/>
            <w:vMerge w:val="restart"/>
            <w:tcBorders>
              <w:top w:val="double" w:sz="4" w:space="0" w:color="auto"/>
              <w:left w:val="nil"/>
              <w:right w:val="single" w:sz="4" w:space="0" w:color="auto"/>
            </w:tcBorders>
          </w:tcPr>
          <w:p w14:paraId="2E8630F0" w14:textId="77777777" w:rsidR="001F01DF" w:rsidRPr="00663C35" w:rsidRDefault="001F01DF" w:rsidP="007B3C63">
            <w:pPr>
              <w:spacing w:after="0" w:line="240" w:lineRule="auto"/>
              <w:rPr>
                <w:sz w:val="20"/>
                <w:szCs w:val="20"/>
                <w:lang w:val="en-GB"/>
              </w:rPr>
            </w:pPr>
          </w:p>
          <w:p w14:paraId="6D10291F" w14:textId="77777777" w:rsidR="001F01DF" w:rsidRPr="00663C35" w:rsidRDefault="001F01DF" w:rsidP="007B3C63">
            <w:pPr>
              <w:spacing w:after="0" w:line="240" w:lineRule="auto"/>
              <w:rPr>
                <w:sz w:val="20"/>
                <w:szCs w:val="20"/>
                <w:lang w:val="en-GB"/>
              </w:rPr>
            </w:pPr>
            <w:r w:rsidRPr="00663C35">
              <w:rPr>
                <w:i/>
                <w:sz w:val="20"/>
                <w:szCs w:val="20"/>
                <w:lang w:val="en-GB"/>
              </w:rPr>
              <w:sym w:font="Symbol" w:char="F06C"/>
            </w:r>
            <w:r w:rsidRPr="00663C35">
              <w:rPr>
                <w:sz w:val="20"/>
                <w:szCs w:val="20"/>
                <w:lang w:val="en-GB"/>
              </w:rPr>
              <w:t xml:space="preserve"> (nm)</w:t>
            </w:r>
          </w:p>
        </w:tc>
        <w:tc>
          <w:tcPr>
            <w:tcW w:w="0" w:type="auto"/>
            <w:gridSpan w:val="2"/>
            <w:tcBorders>
              <w:top w:val="double" w:sz="4" w:space="0" w:color="auto"/>
              <w:left w:val="single" w:sz="4" w:space="0" w:color="auto"/>
              <w:right w:val="nil"/>
            </w:tcBorders>
          </w:tcPr>
          <w:p w14:paraId="20068479" w14:textId="77777777" w:rsidR="001F01DF" w:rsidRPr="00663C35" w:rsidRDefault="001F01DF" w:rsidP="007B3C63">
            <w:pPr>
              <w:spacing w:after="0" w:line="240" w:lineRule="auto"/>
              <w:rPr>
                <w:sz w:val="20"/>
                <w:szCs w:val="20"/>
                <w:lang w:val="en-GB"/>
              </w:rPr>
            </w:pPr>
            <w:r w:rsidRPr="00663C35">
              <w:rPr>
                <w:sz w:val="20"/>
                <w:szCs w:val="20"/>
                <w:lang w:val="en-GB"/>
              </w:rPr>
              <w:t>Colour</w:t>
            </w:r>
          </w:p>
        </w:tc>
      </w:tr>
      <w:tr w:rsidR="001F01DF" w:rsidRPr="00663C35" w14:paraId="0BAA57E7" w14:textId="77777777" w:rsidTr="007B3C63">
        <w:trPr>
          <w:jc w:val="center"/>
        </w:trPr>
        <w:tc>
          <w:tcPr>
            <w:tcW w:w="0" w:type="auto"/>
            <w:vMerge/>
            <w:tcBorders>
              <w:left w:val="nil"/>
              <w:bottom w:val="double" w:sz="4" w:space="0" w:color="auto"/>
              <w:right w:val="single" w:sz="4" w:space="0" w:color="auto"/>
            </w:tcBorders>
          </w:tcPr>
          <w:p w14:paraId="7AFBE7EC" w14:textId="77777777" w:rsidR="001F01DF" w:rsidRPr="00663C35" w:rsidRDefault="001F01DF" w:rsidP="007B3C63">
            <w:pPr>
              <w:spacing w:after="0" w:line="240" w:lineRule="auto"/>
              <w:rPr>
                <w:sz w:val="20"/>
                <w:szCs w:val="20"/>
                <w:lang w:val="en-GB"/>
              </w:rPr>
            </w:pPr>
          </w:p>
        </w:tc>
        <w:tc>
          <w:tcPr>
            <w:tcW w:w="0" w:type="auto"/>
            <w:tcBorders>
              <w:left w:val="single" w:sz="4" w:space="0" w:color="auto"/>
              <w:bottom w:val="double" w:sz="4" w:space="0" w:color="auto"/>
            </w:tcBorders>
          </w:tcPr>
          <w:p w14:paraId="2CFD4198" w14:textId="77777777" w:rsidR="001F01DF" w:rsidRPr="00663C35" w:rsidRDefault="001F01DF" w:rsidP="007B3C63">
            <w:pPr>
              <w:spacing w:after="0" w:line="240" w:lineRule="auto"/>
              <w:rPr>
                <w:sz w:val="20"/>
                <w:szCs w:val="20"/>
                <w:lang w:val="en-GB"/>
              </w:rPr>
            </w:pPr>
            <w:r w:rsidRPr="00663C35">
              <w:rPr>
                <w:sz w:val="20"/>
                <w:szCs w:val="20"/>
                <w:lang w:val="en-GB"/>
              </w:rPr>
              <w:t>absorbed</w:t>
            </w:r>
          </w:p>
        </w:tc>
        <w:tc>
          <w:tcPr>
            <w:tcW w:w="0" w:type="auto"/>
            <w:tcBorders>
              <w:bottom w:val="double" w:sz="4" w:space="0" w:color="auto"/>
              <w:right w:val="nil"/>
            </w:tcBorders>
          </w:tcPr>
          <w:p w14:paraId="0ACA3D9D" w14:textId="77777777" w:rsidR="001F01DF" w:rsidRPr="00663C35" w:rsidRDefault="001F01DF" w:rsidP="007B3C63">
            <w:pPr>
              <w:spacing w:after="0" w:line="240" w:lineRule="auto"/>
              <w:rPr>
                <w:sz w:val="20"/>
                <w:szCs w:val="20"/>
                <w:lang w:val="en-GB"/>
              </w:rPr>
            </w:pPr>
            <w:r w:rsidRPr="00663C35">
              <w:rPr>
                <w:sz w:val="20"/>
                <w:szCs w:val="20"/>
                <w:lang w:val="en-GB"/>
              </w:rPr>
              <w:t>complementary</w:t>
            </w:r>
          </w:p>
        </w:tc>
      </w:tr>
      <w:tr w:rsidR="001F01DF" w:rsidRPr="00663C35" w14:paraId="2AF6DB74" w14:textId="77777777" w:rsidTr="007B3C63">
        <w:trPr>
          <w:jc w:val="center"/>
        </w:trPr>
        <w:tc>
          <w:tcPr>
            <w:tcW w:w="0" w:type="auto"/>
            <w:tcBorders>
              <w:top w:val="double" w:sz="4" w:space="0" w:color="auto"/>
              <w:left w:val="nil"/>
              <w:right w:val="single" w:sz="4" w:space="0" w:color="auto"/>
            </w:tcBorders>
          </w:tcPr>
          <w:p w14:paraId="20FADE4F" w14:textId="77777777" w:rsidR="001F01DF" w:rsidRPr="00663C35" w:rsidRDefault="001F01DF" w:rsidP="007B3C63">
            <w:pPr>
              <w:spacing w:after="0" w:line="240" w:lineRule="auto"/>
              <w:rPr>
                <w:sz w:val="20"/>
                <w:szCs w:val="20"/>
                <w:lang w:val="en-GB"/>
              </w:rPr>
            </w:pPr>
            <w:r w:rsidRPr="00663C35">
              <w:rPr>
                <w:sz w:val="20"/>
                <w:szCs w:val="20"/>
                <w:lang w:val="en-GB"/>
              </w:rPr>
              <w:t>400–435</w:t>
            </w:r>
          </w:p>
        </w:tc>
        <w:tc>
          <w:tcPr>
            <w:tcW w:w="0" w:type="auto"/>
            <w:tcBorders>
              <w:top w:val="double" w:sz="4" w:space="0" w:color="auto"/>
              <w:left w:val="single" w:sz="4" w:space="0" w:color="auto"/>
            </w:tcBorders>
          </w:tcPr>
          <w:p w14:paraId="532F48AD" w14:textId="77777777" w:rsidR="001F01DF" w:rsidRPr="00663C35" w:rsidRDefault="001F01DF" w:rsidP="007B3C63">
            <w:pPr>
              <w:spacing w:after="0" w:line="240" w:lineRule="auto"/>
              <w:rPr>
                <w:sz w:val="20"/>
                <w:szCs w:val="20"/>
                <w:lang w:val="en-GB"/>
              </w:rPr>
            </w:pPr>
            <w:r w:rsidRPr="00663C35">
              <w:rPr>
                <w:sz w:val="20"/>
                <w:szCs w:val="20"/>
                <w:lang w:val="en-GB"/>
              </w:rPr>
              <w:t>violet</w:t>
            </w:r>
          </w:p>
        </w:tc>
        <w:tc>
          <w:tcPr>
            <w:tcW w:w="0" w:type="auto"/>
            <w:tcBorders>
              <w:top w:val="double" w:sz="4" w:space="0" w:color="auto"/>
              <w:right w:val="nil"/>
            </w:tcBorders>
          </w:tcPr>
          <w:p w14:paraId="5803F5BB" w14:textId="77777777" w:rsidR="001F01DF" w:rsidRPr="00663C35" w:rsidRDefault="001F01DF" w:rsidP="007B3C63">
            <w:pPr>
              <w:spacing w:after="0" w:line="240" w:lineRule="auto"/>
              <w:rPr>
                <w:sz w:val="20"/>
                <w:szCs w:val="20"/>
                <w:lang w:val="en-GB"/>
              </w:rPr>
            </w:pPr>
            <w:r w:rsidRPr="00663C35">
              <w:rPr>
                <w:sz w:val="20"/>
                <w:szCs w:val="20"/>
                <w:lang w:val="en-GB"/>
              </w:rPr>
              <w:t>yellow</w:t>
            </w:r>
          </w:p>
        </w:tc>
      </w:tr>
      <w:tr w:rsidR="001F01DF" w:rsidRPr="00663C35" w14:paraId="3D75BF26" w14:textId="77777777" w:rsidTr="007B3C63">
        <w:trPr>
          <w:jc w:val="center"/>
        </w:trPr>
        <w:tc>
          <w:tcPr>
            <w:tcW w:w="0" w:type="auto"/>
            <w:tcBorders>
              <w:left w:val="nil"/>
              <w:right w:val="single" w:sz="4" w:space="0" w:color="auto"/>
            </w:tcBorders>
          </w:tcPr>
          <w:p w14:paraId="5B4DC6C8" w14:textId="77777777" w:rsidR="001F01DF" w:rsidRPr="00663C35" w:rsidRDefault="001F01DF" w:rsidP="007B3C63">
            <w:pPr>
              <w:spacing w:after="0" w:line="240" w:lineRule="auto"/>
              <w:rPr>
                <w:sz w:val="20"/>
                <w:szCs w:val="20"/>
                <w:lang w:val="en-GB"/>
              </w:rPr>
            </w:pPr>
            <w:r w:rsidRPr="00663C35">
              <w:rPr>
                <w:sz w:val="20"/>
                <w:szCs w:val="20"/>
                <w:lang w:val="en-GB"/>
              </w:rPr>
              <w:t>435–480</w:t>
            </w:r>
          </w:p>
        </w:tc>
        <w:tc>
          <w:tcPr>
            <w:tcW w:w="0" w:type="auto"/>
            <w:tcBorders>
              <w:left w:val="single" w:sz="4" w:space="0" w:color="auto"/>
            </w:tcBorders>
          </w:tcPr>
          <w:p w14:paraId="51CFD819" w14:textId="77777777" w:rsidR="001F01DF" w:rsidRPr="00663C35" w:rsidRDefault="001F01DF" w:rsidP="007B3C63">
            <w:pPr>
              <w:spacing w:after="0" w:line="240" w:lineRule="auto"/>
              <w:rPr>
                <w:sz w:val="20"/>
                <w:szCs w:val="20"/>
                <w:lang w:val="en-GB"/>
              </w:rPr>
            </w:pPr>
            <w:r w:rsidRPr="00663C35">
              <w:rPr>
                <w:sz w:val="20"/>
                <w:szCs w:val="20"/>
                <w:lang w:val="en-GB"/>
              </w:rPr>
              <w:t>blue</w:t>
            </w:r>
          </w:p>
        </w:tc>
        <w:tc>
          <w:tcPr>
            <w:tcW w:w="0" w:type="auto"/>
            <w:tcBorders>
              <w:right w:val="nil"/>
            </w:tcBorders>
          </w:tcPr>
          <w:p w14:paraId="2DA21113" w14:textId="77777777" w:rsidR="001F01DF" w:rsidRPr="00663C35" w:rsidRDefault="001F01DF" w:rsidP="007B3C63">
            <w:pPr>
              <w:spacing w:after="0" w:line="240" w:lineRule="auto"/>
              <w:rPr>
                <w:sz w:val="20"/>
                <w:szCs w:val="20"/>
                <w:lang w:val="en-GB"/>
              </w:rPr>
            </w:pPr>
            <w:r w:rsidRPr="00663C35">
              <w:rPr>
                <w:sz w:val="20"/>
                <w:szCs w:val="20"/>
                <w:lang w:val="en-GB"/>
              </w:rPr>
              <w:t>orange</w:t>
            </w:r>
          </w:p>
        </w:tc>
      </w:tr>
      <w:tr w:rsidR="001F01DF" w:rsidRPr="00663C35" w14:paraId="1E07754E" w14:textId="77777777" w:rsidTr="007B3C63">
        <w:trPr>
          <w:jc w:val="center"/>
        </w:trPr>
        <w:tc>
          <w:tcPr>
            <w:tcW w:w="0" w:type="auto"/>
            <w:tcBorders>
              <w:left w:val="nil"/>
              <w:right w:val="single" w:sz="4" w:space="0" w:color="auto"/>
            </w:tcBorders>
          </w:tcPr>
          <w:p w14:paraId="6932E5F3" w14:textId="77777777" w:rsidR="001F01DF" w:rsidRPr="00663C35" w:rsidRDefault="001F01DF" w:rsidP="007B3C63">
            <w:pPr>
              <w:spacing w:after="0" w:line="240" w:lineRule="auto"/>
              <w:rPr>
                <w:sz w:val="20"/>
                <w:szCs w:val="20"/>
                <w:lang w:val="en-GB"/>
              </w:rPr>
            </w:pPr>
            <w:r w:rsidRPr="00663C35">
              <w:rPr>
                <w:sz w:val="20"/>
                <w:szCs w:val="20"/>
                <w:lang w:val="en-GB"/>
              </w:rPr>
              <w:t>480–500</w:t>
            </w:r>
          </w:p>
        </w:tc>
        <w:tc>
          <w:tcPr>
            <w:tcW w:w="0" w:type="auto"/>
            <w:tcBorders>
              <w:left w:val="single" w:sz="4" w:space="0" w:color="auto"/>
            </w:tcBorders>
          </w:tcPr>
          <w:p w14:paraId="60AC909D" w14:textId="77777777" w:rsidR="001F01DF" w:rsidRPr="00663C35" w:rsidRDefault="001F01DF" w:rsidP="007B3C63">
            <w:pPr>
              <w:spacing w:after="0" w:line="240" w:lineRule="auto"/>
              <w:rPr>
                <w:sz w:val="20"/>
                <w:szCs w:val="20"/>
                <w:lang w:val="en-GB"/>
              </w:rPr>
            </w:pPr>
            <w:proofErr w:type="gramStart"/>
            <w:r w:rsidRPr="00663C35">
              <w:rPr>
                <w:sz w:val="20"/>
                <w:szCs w:val="20"/>
                <w:lang w:val="en-GB"/>
              </w:rPr>
              <w:t>blue-green</w:t>
            </w:r>
            <w:proofErr w:type="gramEnd"/>
          </w:p>
        </w:tc>
        <w:tc>
          <w:tcPr>
            <w:tcW w:w="0" w:type="auto"/>
            <w:tcBorders>
              <w:right w:val="nil"/>
            </w:tcBorders>
          </w:tcPr>
          <w:p w14:paraId="5734C21B" w14:textId="77777777" w:rsidR="001F01DF" w:rsidRPr="00663C35" w:rsidRDefault="001F01DF" w:rsidP="007B3C63">
            <w:pPr>
              <w:spacing w:after="0" w:line="240" w:lineRule="auto"/>
              <w:rPr>
                <w:sz w:val="20"/>
                <w:szCs w:val="20"/>
                <w:lang w:val="en-GB"/>
              </w:rPr>
            </w:pPr>
            <w:proofErr w:type="gramStart"/>
            <w:r w:rsidRPr="00663C35">
              <w:rPr>
                <w:sz w:val="20"/>
                <w:szCs w:val="20"/>
                <w:lang w:val="en-GB"/>
              </w:rPr>
              <w:t>red-orange</w:t>
            </w:r>
            <w:proofErr w:type="gramEnd"/>
          </w:p>
        </w:tc>
      </w:tr>
      <w:tr w:rsidR="001F01DF" w:rsidRPr="00663C35" w14:paraId="6F2850EF" w14:textId="77777777" w:rsidTr="007B3C63">
        <w:trPr>
          <w:jc w:val="center"/>
        </w:trPr>
        <w:tc>
          <w:tcPr>
            <w:tcW w:w="0" w:type="auto"/>
            <w:tcBorders>
              <w:left w:val="nil"/>
              <w:right w:val="single" w:sz="4" w:space="0" w:color="auto"/>
            </w:tcBorders>
          </w:tcPr>
          <w:p w14:paraId="1F2BEF9B" w14:textId="77777777" w:rsidR="001F01DF" w:rsidRPr="00663C35" w:rsidRDefault="001F01DF" w:rsidP="007B3C63">
            <w:pPr>
              <w:spacing w:after="0" w:line="240" w:lineRule="auto"/>
              <w:rPr>
                <w:sz w:val="20"/>
                <w:szCs w:val="20"/>
                <w:lang w:val="en-GB"/>
              </w:rPr>
            </w:pPr>
            <w:r w:rsidRPr="00663C35">
              <w:rPr>
                <w:sz w:val="20"/>
                <w:szCs w:val="20"/>
                <w:lang w:val="en-GB"/>
              </w:rPr>
              <w:t>500–560</w:t>
            </w:r>
          </w:p>
        </w:tc>
        <w:tc>
          <w:tcPr>
            <w:tcW w:w="0" w:type="auto"/>
            <w:tcBorders>
              <w:left w:val="single" w:sz="4" w:space="0" w:color="auto"/>
            </w:tcBorders>
          </w:tcPr>
          <w:p w14:paraId="7393BE9C" w14:textId="77777777" w:rsidR="001F01DF" w:rsidRPr="00663C35" w:rsidRDefault="001F01DF" w:rsidP="007B3C63">
            <w:pPr>
              <w:spacing w:after="0" w:line="240" w:lineRule="auto"/>
              <w:rPr>
                <w:sz w:val="20"/>
                <w:szCs w:val="20"/>
                <w:lang w:val="en-GB"/>
              </w:rPr>
            </w:pPr>
            <w:r w:rsidRPr="00663C35">
              <w:rPr>
                <w:sz w:val="20"/>
                <w:szCs w:val="20"/>
                <w:lang w:val="en-GB"/>
              </w:rPr>
              <w:t>green</w:t>
            </w:r>
          </w:p>
        </w:tc>
        <w:tc>
          <w:tcPr>
            <w:tcW w:w="0" w:type="auto"/>
            <w:tcBorders>
              <w:right w:val="nil"/>
            </w:tcBorders>
          </w:tcPr>
          <w:p w14:paraId="06045472" w14:textId="77777777" w:rsidR="001F01DF" w:rsidRPr="00663C35" w:rsidRDefault="001F01DF" w:rsidP="007B3C63">
            <w:pPr>
              <w:spacing w:after="0" w:line="240" w:lineRule="auto"/>
              <w:rPr>
                <w:sz w:val="20"/>
                <w:szCs w:val="20"/>
                <w:lang w:val="en-GB"/>
              </w:rPr>
            </w:pPr>
            <w:r w:rsidRPr="00663C35">
              <w:rPr>
                <w:sz w:val="20"/>
                <w:szCs w:val="20"/>
                <w:lang w:val="en-GB"/>
              </w:rPr>
              <w:t>red</w:t>
            </w:r>
          </w:p>
        </w:tc>
      </w:tr>
      <w:tr w:rsidR="001F01DF" w:rsidRPr="00663C35" w14:paraId="6B9B1EB5" w14:textId="77777777" w:rsidTr="007B3C63">
        <w:trPr>
          <w:jc w:val="center"/>
        </w:trPr>
        <w:tc>
          <w:tcPr>
            <w:tcW w:w="0" w:type="auto"/>
            <w:tcBorders>
              <w:left w:val="nil"/>
              <w:right w:val="single" w:sz="4" w:space="0" w:color="auto"/>
            </w:tcBorders>
          </w:tcPr>
          <w:p w14:paraId="78B5D183" w14:textId="77777777" w:rsidR="001F01DF" w:rsidRPr="00663C35" w:rsidRDefault="001F01DF" w:rsidP="007B3C63">
            <w:pPr>
              <w:spacing w:after="0" w:line="240" w:lineRule="auto"/>
              <w:rPr>
                <w:sz w:val="20"/>
                <w:szCs w:val="20"/>
                <w:lang w:val="en-GB"/>
              </w:rPr>
            </w:pPr>
            <w:r w:rsidRPr="00663C35">
              <w:rPr>
                <w:sz w:val="20"/>
                <w:szCs w:val="20"/>
                <w:lang w:val="en-GB"/>
              </w:rPr>
              <w:t>560–580</w:t>
            </w:r>
          </w:p>
        </w:tc>
        <w:tc>
          <w:tcPr>
            <w:tcW w:w="0" w:type="auto"/>
            <w:tcBorders>
              <w:left w:val="single" w:sz="4" w:space="0" w:color="auto"/>
            </w:tcBorders>
          </w:tcPr>
          <w:p w14:paraId="723395FC" w14:textId="77777777" w:rsidR="001F01DF" w:rsidRPr="00663C35" w:rsidRDefault="001F01DF" w:rsidP="007B3C63">
            <w:pPr>
              <w:spacing w:after="0" w:line="240" w:lineRule="auto"/>
              <w:rPr>
                <w:sz w:val="20"/>
                <w:szCs w:val="20"/>
                <w:lang w:val="en-GB"/>
              </w:rPr>
            </w:pPr>
            <w:proofErr w:type="gramStart"/>
            <w:r w:rsidRPr="00663C35">
              <w:rPr>
                <w:sz w:val="20"/>
                <w:szCs w:val="20"/>
                <w:lang w:val="en-GB"/>
              </w:rPr>
              <w:t>yellow-green</w:t>
            </w:r>
            <w:proofErr w:type="gramEnd"/>
          </w:p>
        </w:tc>
        <w:tc>
          <w:tcPr>
            <w:tcW w:w="0" w:type="auto"/>
            <w:tcBorders>
              <w:right w:val="nil"/>
            </w:tcBorders>
          </w:tcPr>
          <w:p w14:paraId="400DC714" w14:textId="77777777" w:rsidR="001F01DF" w:rsidRPr="00663C35" w:rsidRDefault="001F01DF" w:rsidP="007B3C63">
            <w:pPr>
              <w:spacing w:after="0" w:line="240" w:lineRule="auto"/>
              <w:rPr>
                <w:sz w:val="20"/>
                <w:szCs w:val="20"/>
                <w:lang w:val="en-GB"/>
              </w:rPr>
            </w:pPr>
            <w:proofErr w:type="gramStart"/>
            <w:r w:rsidRPr="00663C35">
              <w:rPr>
                <w:sz w:val="20"/>
                <w:szCs w:val="20"/>
                <w:lang w:val="en-GB"/>
              </w:rPr>
              <w:t>red-violet</w:t>
            </w:r>
            <w:proofErr w:type="gramEnd"/>
          </w:p>
        </w:tc>
      </w:tr>
      <w:tr w:rsidR="001F01DF" w:rsidRPr="00663C35" w14:paraId="7DB3E6F3" w14:textId="77777777" w:rsidTr="007B3C63">
        <w:trPr>
          <w:jc w:val="center"/>
        </w:trPr>
        <w:tc>
          <w:tcPr>
            <w:tcW w:w="0" w:type="auto"/>
            <w:tcBorders>
              <w:left w:val="nil"/>
              <w:right w:val="single" w:sz="4" w:space="0" w:color="auto"/>
            </w:tcBorders>
          </w:tcPr>
          <w:p w14:paraId="38F5FACB" w14:textId="77777777" w:rsidR="001F01DF" w:rsidRPr="00663C35" w:rsidRDefault="001F01DF" w:rsidP="007B3C63">
            <w:pPr>
              <w:spacing w:after="0" w:line="240" w:lineRule="auto"/>
              <w:rPr>
                <w:sz w:val="20"/>
                <w:szCs w:val="20"/>
                <w:lang w:val="en-GB"/>
              </w:rPr>
            </w:pPr>
            <w:r w:rsidRPr="00663C35">
              <w:rPr>
                <w:sz w:val="20"/>
                <w:szCs w:val="20"/>
                <w:lang w:val="en-GB"/>
              </w:rPr>
              <w:t>580–600</w:t>
            </w:r>
          </w:p>
        </w:tc>
        <w:tc>
          <w:tcPr>
            <w:tcW w:w="0" w:type="auto"/>
            <w:tcBorders>
              <w:left w:val="single" w:sz="4" w:space="0" w:color="auto"/>
            </w:tcBorders>
          </w:tcPr>
          <w:p w14:paraId="4FA30D18" w14:textId="77777777" w:rsidR="001F01DF" w:rsidRPr="00663C35" w:rsidRDefault="001F01DF" w:rsidP="007B3C63">
            <w:pPr>
              <w:spacing w:after="0" w:line="240" w:lineRule="auto"/>
              <w:rPr>
                <w:sz w:val="20"/>
                <w:szCs w:val="20"/>
                <w:lang w:val="en-GB"/>
              </w:rPr>
            </w:pPr>
            <w:r w:rsidRPr="00663C35">
              <w:rPr>
                <w:sz w:val="20"/>
                <w:szCs w:val="20"/>
                <w:lang w:val="en-GB"/>
              </w:rPr>
              <w:t>yellow</w:t>
            </w:r>
          </w:p>
        </w:tc>
        <w:tc>
          <w:tcPr>
            <w:tcW w:w="0" w:type="auto"/>
            <w:tcBorders>
              <w:right w:val="nil"/>
            </w:tcBorders>
          </w:tcPr>
          <w:p w14:paraId="3D3A3945" w14:textId="77777777" w:rsidR="001F01DF" w:rsidRPr="00663C35" w:rsidRDefault="001F01DF" w:rsidP="007B3C63">
            <w:pPr>
              <w:spacing w:after="0" w:line="240" w:lineRule="auto"/>
              <w:rPr>
                <w:sz w:val="20"/>
                <w:szCs w:val="20"/>
                <w:lang w:val="en-GB"/>
              </w:rPr>
            </w:pPr>
            <w:r w:rsidRPr="00663C35">
              <w:rPr>
                <w:sz w:val="20"/>
                <w:szCs w:val="20"/>
                <w:lang w:val="en-GB"/>
              </w:rPr>
              <w:t>violet</w:t>
            </w:r>
          </w:p>
        </w:tc>
      </w:tr>
      <w:tr w:rsidR="001F01DF" w:rsidRPr="00663C35" w14:paraId="6F820037" w14:textId="77777777" w:rsidTr="007B3C63">
        <w:trPr>
          <w:jc w:val="center"/>
        </w:trPr>
        <w:tc>
          <w:tcPr>
            <w:tcW w:w="0" w:type="auto"/>
            <w:tcBorders>
              <w:left w:val="nil"/>
              <w:bottom w:val="single" w:sz="4" w:space="0" w:color="auto"/>
              <w:right w:val="single" w:sz="4" w:space="0" w:color="auto"/>
            </w:tcBorders>
          </w:tcPr>
          <w:p w14:paraId="79B00524" w14:textId="77777777" w:rsidR="001F01DF" w:rsidRPr="00663C35" w:rsidRDefault="001F01DF" w:rsidP="007B3C63">
            <w:pPr>
              <w:spacing w:after="0" w:line="240" w:lineRule="auto"/>
              <w:rPr>
                <w:sz w:val="20"/>
                <w:szCs w:val="20"/>
                <w:lang w:val="en-GB"/>
              </w:rPr>
            </w:pPr>
            <w:r w:rsidRPr="00663C35">
              <w:rPr>
                <w:sz w:val="20"/>
                <w:szCs w:val="20"/>
                <w:lang w:val="en-GB"/>
              </w:rPr>
              <w:t>600–630</w:t>
            </w:r>
          </w:p>
        </w:tc>
        <w:tc>
          <w:tcPr>
            <w:tcW w:w="0" w:type="auto"/>
            <w:tcBorders>
              <w:left w:val="single" w:sz="4" w:space="0" w:color="auto"/>
              <w:bottom w:val="single" w:sz="4" w:space="0" w:color="auto"/>
            </w:tcBorders>
          </w:tcPr>
          <w:p w14:paraId="70C2227F" w14:textId="77777777" w:rsidR="001F01DF" w:rsidRPr="00663C35" w:rsidRDefault="001F01DF" w:rsidP="007B3C63">
            <w:pPr>
              <w:spacing w:after="0" w:line="240" w:lineRule="auto"/>
              <w:rPr>
                <w:sz w:val="20"/>
                <w:szCs w:val="20"/>
                <w:lang w:val="en-GB"/>
              </w:rPr>
            </w:pPr>
            <w:r w:rsidRPr="00663C35">
              <w:rPr>
                <w:sz w:val="20"/>
                <w:szCs w:val="20"/>
                <w:lang w:val="en-GB"/>
              </w:rPr>
              <w:t>orange</w:t>
            </w:r>
          </w:p>
        </w:tc>
        <w:tc>
          <w:tcPr>
            <w:tcW w:w="0" w:type="auto"/>
            <w:tcBorders>
              <w:bottom w:val="single" w:sz="4" w:space="0" w:color="auto"/>
              <w:right w:val="nil"/>
            </w:tcBorders>
          </w:tcPr>
          <w:p w14:paraId="62B25C0B" w14:textId="77777777" w:rsidR="001F01DF" w:rsidRPr="00663C35" w:rsidRDefault="001F01DF" w:rsidP="007B3C63">
            <w:pPr>
              <w:spacing w:after="0" w:line="240" w:lineRule="auto"/>
              <w:rPr>
                <w:sz w:val="20"/>
                <w:szCs w:val="20"/>
                <w:lang w:val="en-GB"/>
              </w:rPr>
            </w:pPr>
            <w:r w:rsidRPr="00663C35">
              <w:rPr>
                <w:sz w:val="20"/>
                <w:szCs w:val="20"/>
                <w:lang w:val="en-GB"/>
              </w:rPr>
              <w:t>blue</w:t>
            </w:r>
          </w:p>
        </w:tc>
      </w:tr>
      <w:tr w:rsidR="001F01DF" w:rsidRPr="00663C35" w14:paraId="4C7A9A8E" w14:textId="77777777" w:rsidTr="007B3C63">
        <w:trPr>
          <w:jc w:val="center"/>
        </w:trPr>
        <w:tc>
          <w:tcPr>
            <w:tcW w:w="0" w:type="auto"/>
            <w:tcBorders>
              <w:left w:val="nil"/>
              <w:bottom w:val="double" w:sz="4" w:space="0" w:color="auto"/>
              <w:right w:val="single" w:sz="4" w:space="0" w:color="auto"/>
            </w:tcBorders>
          </w:tcPr>
          <w:p w14:paraId="694F1F3C" w14:textId="77777777" w:rsidR="001F01DF" w:rsidRPr="00663C35" w:rsidRDefault="001F01DF" w:rsidP="007B3C63">
            <w:pPr>
              <w:spacing w:after="0" w:line="240" w:lineRule="auto"/>
              <w:rPr>
                <w:sz w:val="20"/>
                <w:szCs w:val="20"/>
                <w:lang w:val="en-GB"/>
              </w:rPr>
            </w:pPr>
            <w:r w:rsidRPr="00663C35">
              <w:rPr>
                <w:sz w:val="20"/>
                <w:szCs w:val="20"/>
                <w:lang w:val="en-GB"/>
              </w:rPr>
              <w:t>630–750</w:t>
            </w:r>
          </w:p>
        </w:tc>
        <w:tc>
          <w:tcPr>
            <w:tcW w:w="0" w:type="auto"/>
            <w:tcBorders>
              <w:left w:val="single" w:sz="4" w:space="0" w:color="auto"/>
              <w:bottom w:val="double" w:sz="4" w:space="0" w:color="auto"/>
            </w:tcBorders>
          </w:tcPr>
          <w:p w14:paraId="1B6E384F" w14:textId="77777777" w:rsidR="001F01DF" w:rsidRPr="00663C35" w:rsidRDefault="001F01DF" w:rsidP="007B3C63">
            <w:pPr>
              <w:spacing w:after="0" w:line="240" w:lineRule="auto"/>
              <w:rPr>
                <w:sz w:val="20"/>
                <w:szCs w:val="20"/>
                <w:lang w:val="en-GB"/>
              </w:rPr>
            </w:pPr>
            <w:r w:rsidRPr="00663C35">
              <w:rPr>
                <w:sz w:val="20"/>
                <w:szCs w:val="20"/>
                <w:lang w:val="en-GB"/>
              </w:rPr>
              <w:t>red</w:t>
            </w:r>
          </w:p>
        </w:tc>
        <w:tc>
          <w:tcPr>
            <w:tcW w:w="0" w:type="auto"/>
            <w:tcBorders>
              <w:bottom w:val="double" w:sz="4" w:space="0" w:color="auto"/>
              <w:right w:val="nil"/>
            </w:tcBorders>
          </w:tcPr>
          <w:p w14:paraId="6E72FDAC" w14:textId="77777777" w:rsidR="001F01DF" w:rsidRPr="00663C35" w:rsidRDefault="001F01DF" w:rsidP="007B3C63">
            <w:pPr>
              <w:spacing w:after="0" w:line="240" w:lineRule="auto"/>
              <w:rPr>
                <w:sz w:val="20"/>
                <w:szCs w:val="20"/>
                <w:lang w:val="en-GB"/>
              </w:rPr>
            </w:pPr>
            <w:r w:rsidRPr="00663C35">
              <w:rPr>
                <w:sz w:val="20"/>
                <w:szCs w:val="20"/>
                <w:lang w:val="en-GB"/>
              </w:rPr>
              <w:t>green</w:t>
            </w:r>
          </w:p>
        </w:tc>
      </w:tr>
    </w:tbl>
    <w:p w14:paraId="16882928" w14:textId="77777777" w:rsidR="001F01DF" w:rsidRPr="00640FA5" w:rsidRDefault="001F01DF" w:rsidP="001F01DF">
      <w:pPr>
        <w:jc w:val="center"/>
        <w:rPr>
          <w:sz w:val="24"/>
          <w:szCs w:val="24"/>
          <w:lang w:val="en-GB"/>
        </w:rPr>
      </w:pPr>
      <w:r w:rsidRPr="00640FA5">
        <w:rPr>
          <w:b/>
          <w:bCs/>
          <w:lang w:val="en-GB"/>
        </w:rPr>
        <w:t>Tab. C1</w:t>
      </w:r>
      <w:r w:rsidRPr="00640FA5">
        <w:rPr>
          <w:lang w:val="en-GB"/>
        </w:rPr>
        <w:t xml:space="preserve"> Relationship between wavelength of the absorbed radiation and corresponding colour of the material.</w:t>
      </w:r>
    </w:p>
    <w:p w14:paraId="009FA8C5" w14:textId="77777777" w:rsidR="001F01DF" w:rsidRPr="00663C35" w:rsidRDefault="001F01DF" w:rsidP="001F01DF">
      <w:pPr>
        <w:rPr>
          <w:lang w:val="en-GB"/>
        </w:rPr>
      </w:pPr>
      <w:r w:rsidRPr="00663C35">
        <w:rPr>
          <w:lang w:val="en-GB"/>
        </w:rPr>
        <w:t xml:space="preserve">Position of the absorption band is usually characterized by wavelength of maximum </w:t>
      </w:r>
      <w:r w:rsidRPr="00663C35">
        <w:rPr>
          <w:i/>
          <w:iCs/>
          <w:lang w:val="en-GB"/>
        </w:rPr>
        <w:sym w:font="Symbol" w:char="F06C"/>
      </w:r>
      <w:r w:rsidRPr="00663C35">
        <w:rPr>
          <w:vertAlign w:val="subscript"/>
          <w:lang w:val="en-GB"/>
        </w:rPr>
        <w:t>max</w:t>
      </w:r>
      <w:r w:rsidRPr="00663C35">
        <w:rPr>
          <w:lang w:val="en-GB"/>
        </w:rPr>
        <w:t xml:space="preserve"> (in nm), by wavenumber </w:t>
      </w:r>
      <m:oMath>
        <m:sSub>
          <m:sSubPr>
            <m:ctrlPr>
              <w:rPr>
                <w:rFonts w:ascii="Cambria Math" w:hAnsi="Cambria Math"/>
                <w:i/>
                <w:lang w:val="en-GB"/>
              </w:rPr>
            </m:ctrlPr>
          </m:sSubPr>
          <m:e>
            <m:acc>
              <m:accPr>
                <m:chr m:val="̃"/>
                <m:ctrlPr>
                  <w:rPr>
                    <w:rFonts w:ascii="Cambria Math" w:hAnsi="Cambria Math"/>
                    <w:i/>
                    <w:lang w:val="en-GB"/>
                  </w:rPr>
                </m:ctrlPr>
              </m:accPr>
              <m:e>
                <m:r>
                  <m:rPr>
                    <m:nor/>
                  </m:rPr>
                  <w:rPr>
                    <w:i/>
                    <w:lang w:val="en-GB"/>
                  </w:rPr>
                  <w:sym w:font="Symbol" w:char="F06E"/>
                </m:r>
              </m:e>
            </m:acc>
          </m:e>
          <m:sub>
            <m:r>
              <m:rPr>
                <m:nor/>
              </m:rPr>
              <w:rPr>
                <w:lang w:val="en-GB"/>
              </w:rPr>
              <m:t>max</m:t>
            </m:r>
          </m:sub>
        </m:sSub>
      </m:oMath>
      <w:r w:rsidRPr="00663C35">
        <w:rPr>
          <w:lang w:val="en-GB"/>
        </w:rPr>
        <w:t xml:space="preserve"> (in </w:t>
      </w:r>
      <w:proofErr w:type="gramStart"/>
      <w:r w:rsidRPr="00663C35">
        <w:rPr>
          <w:lang w:val="en-GB"/>
        </w:rPr>
        <w:t>cm</w:t>
      </w:r>
      <w:r w:rsidRPr="00663C35">
        <w:rPr>
          <w:vertAlign w:val="superscript"/>
          <w:lang w:val="en-GB"/>
        </w:rPr>
        <w:t>−1</w:t>
      </w:r>
      <w:proofErr w:type="gramEnd"/>
      <w:r w:rsidRPr="00663C35">
        <w:rPr>
          <w:lang w:val="en-GB"/>
        </w:rPr>
        <w:t xml:space="preserve">), or as frequency </w:t>
      </w:r>
      <w:r w:rsidRPr="00663C35">
        <w:rPr>
          <w:i/>
          <w:iCs/>
          <w:lang w:val="en-GB"/>
        </w:rPr>
        <w:sym w:font="Symbol" w:char="F06E"/>
      </w:r>
      <w:r w:rsidRPr="00663C35">
        <w:rPr>
          <w:vertAlign w:val="subscript"/>
          <w:lang w:val="en-GB"/>
        </w:rPr>
        <w:t>max</w:t>
      </w:r>
      <w:r w:rsidRPr="00663C35">
        <w:rPr>
          <w:lang w:val="en-GB"/>
        </w:rPr>
        <w:t xml:space="preserve"> (in Hz). Relations between these quantities and photon energy </w:t>
      </w:r>
      <w:r w:rsidRPr="00663C35">
        <w:rPr>
          <w:i/>
          <w:lang w:val="en-GB"/>
        </w:rPr>
        <w:t>E</w:t>
      </w:r>
      <w:r w:rsidRPr="00663C35">
        <w:rPr>
          <w:vertAlign w:val="subscript"/>
          <w:lang w:val="en-GB"/>
        </w:rPr>
        <w:t>photon</w:t>
      </w:r>
      <w:r w:rsidRPr="00663C35">
        <w:rPr>
          <w:lang w:val="en-GB"/>
        </w:rPr>
        <w:t xml:space="preserve"> are following:</w:t>
      </w:r>
    </w:p>
    <w:p w14:paraId="081A3AC0" w14:textId="77777777" w:rsidR="001F01DF" w:rsidRPr="00663C35" w:rsidRDefault="00B129D5" w:rsidP="001F01DF">
      <w:pPr>
        <w:rPr>
          <w:lang w:val="en-GB"/>
        </w:rPr>
      </w:pPr>
      <m:oMathPara>
        <m:oMath>
          <m:acc>
            <m:accPr>
              <m:chr m:val="̃"/>
              <m:ctrlPr>
                <w:rPr>
                  <w:rFonts w:ascii="Cambria Math" w:hAnsi="Cambria Math"/>
                  <w:lang w:val="en-GB"/>
                </w:rPr>
              </m:ctrlPr>
            </m:accPr>
            <m:e>
              <m:r>
                <m:rPr>
                  <m:nor/>
                </m:rPr>
                <w:rPr>
                  <w:i/>
                  <w:lang w:val="en-GB"/>
                </w:rPr>
                <w:sym w:font="Symbol" w:char="F06E"/>
              </m:r>
              <m:r>
                <m:rPr>
                  <m:nor/>
                </m:rPr>
                <w:rPr>
                  <w:lang w:val="en-GB"/>
                </w:rPr>
                <m:t xml:space="preserve"> </m:t>
              </m:r>
            </m:e>
          </m:acc>
          <m:r>
            <m:rPr>
              <m:nor/>
            </m:rPr>
            <w:rPr>
              <w:lang w:val="en-GB"/>
            </w:rPr>
            <m:t xml:space="preserve">= </m:t>
          </m:r>
          <m:f>
            <m:fPr>
              <m:ctrlPr>
                <w:rPr>
                  <w:rFonts w:ascii="Cambria Math" w:hAnsi="Cambria Math"/>
                  <w:lang w:val="en-GB"/>
                </w:rPr>
              </m:ctrlPr>
            </m:fPr>
            <m:num>
              <m:r>
                <m:rPr>
                  <m:nor/>
                </m:rPr>
                <w:rPr>
                  <w:i/>
                  <w:lang w:val="en-GB"/>
                </w:rPr>
                <w:sym w:font="Symbol" w:char="F06E"/>
              </m:r>
            </m:num>
            <m:den>
              <m:r>
                <m:rPr>
                  <m:nor/>
                </m:rPr>
                <w:rPr>
                  <w:i/>
                  <w:lang w:val="en-GB"/>
                </w:rPr>
                <m:t>c</m:t>
              </m:r>
            </m:den>
          </m:f>
          <m:r>
            <m:rPr>
              <m:nor/>
            </m:rPr>
            <w:rPr>
              <w:lang w:val="en-GB"/>
            </w:rPr>
            <m:t xml:space="preserve">= </m:t>
          </m:r>
          <m:sSup>
            <m:sSupPr>
              <m:ctrlPr>
                <w:rPr>
                  <w:rFonts w:ascii="Cambria Math" w:hAnsi="Cambria Math"/>
                  <w:lang w:val="en-GB"/>
                </w:rPr>
              </m:ctrlPr>
            </m:sSupPr>
            <m:e>
              <m:r>
                <m:rPr>
                  <m:nor/>
                </m:rPr>
                <w:rPr>
                  <w:i/>
                  <w:lang w:val="en-GB"/>
                </w:rPr>
                <w:sym w:font="Symbol" w:char="F06C"/>
              </m:r>
            </m:e>
            <m:sup>
              <m:r>
                <m:rPr>
                  <m:nor/>
                </m:rPr>
                <w:rPr>
                  <w:lang w:val="en-GB"/>
                </w:rPr>
                <m:t>–1</m:t>
              </m:r>
            </m:sup>
          </m:sSup>
        </m:oMath>
      </m:oMathPara>
    </w:p>
    <w:p w14:paraId="714C9F88" w14:textId="77777777" w:rsidR="001F01DF" w:rsidRPr="00663C35" w:rsidRDefault="001F01DF" w:rsidP="001F01DF">
      <w:pPr>
        <w:rPr>
          <w:lang w:val="en-GB"/>
        </w:rPr>
      </w:pPr>
      <w:r w:rsidRPr="00663C35">
        <w:rPr>
          <w:lang w:val="en-GB"/>
        </w:rPr>
        <w:t>and</w:t>
      </w:r>
    </w:p>
    <w:p w14:paraId="23910A33" w14:textId="77777777" w:rsidR="001F01DF" w:rsidRPr="00663C35" w:rsidRDefault="00B129D5" w:rsidP="001F01DF">
      <w:pPr>
        <w:rPr>
          <w:lang w:val="en-GB"/>
        </w:rPr>
      </w:pPr>
      <m:oMathPara>
        <m:oMath>
          <m:sSub>
            <m:sSubPr>
              <m:ctrlPr>
                <w:rPr>
                  <w:rFonts w:ascii="Cambria Math" w:hAnsi="Cambria Math"/>
                  <w:lang w:val="en-GB"/>
                </w:rPr>
              </m:ctrlPr>
            </m:sSubPr>
            <m:e>
              <m:r>
                <m:rPr>
                  <m:nor/>
                </m:rPr>
                <w:rPr>
                  <w:i/>
                  <w:lang w:val="en-GB"/>
                </w:rPr>
                <m:t>E</m:t>
              </m:r>
            </m:e>
            <m:sub>
              <m:r>
                <m:rPr>
                  <m:nor/>
                </m:rPr>
                <w:rPr>
                  <w:lang w:val="en-GB"/>
                </w:rPr>
                <m:t>photon</m:t>
              </m:r>
              <m:r>
                <m:rPr>
                  <m:nor/>
                </m:rPr>
                <w:rPr>
                  <w:rFonts w:ascii="Cambria Math"/>
                  <w:lang w:val="en-GB"/>
                </w:rPr>
                <m:t xml:space="preserve"> </m:t>
              </m:r>
            </m:sub>
          </m:sSub>
          <m:r>
            <m:rPr>
              <m:nor/>
            </m:rPr>
            <w:rPr>
              <w:lang w:val="en-GB"/>
            </w:rPr>
            <m:t>=</m:t>
          </m:r>
          <m:r>
            <m:rPr>
              <m:nor/>
            </m:rPr>
            <w:rPr>
              <w:rFonts w:ascii="Cambria Math"/>
              <w:lang w:val="en-GB"/>
            </w:rPr>
            <m:t xml:space="preserve"> </m:t>
          </m:r>
          <m:r>
            <m:rPr>
              <m:nor/>
            </m:rPr>
            <w:rPr>
              <w:i/>
              <w:lang w:val="en-GB"/>
            </w:rPr>
            <m:t>h</m:t>
          </m:r>
          <m:r>
            <m:rPr>
              <m:nor/>
            </m:rPr>
            <w:rPr>
              <w:lang w:val="en-GB"/>
            </w:rPr>
            <m:t>∙</m:t>
          </m:r>
          <m:r>
            <m:rPr>
              <m:nor/>
            </m:rPr>
            <w:rPr>
              <w:i/>
              <w:lang w:val="en-GB"/>
            </w:rPr>
            <w:sym w:font="Symbol" w:char="F06E"/>
          </m:r>
          <m:r>
            <m:rPr>
              <m:nor/>
            </m:rPr>
            <w:rPr>
              <w:rFonts w:ascii="Cambria Math"/>
              <w:lang w:val="en-GB"/>
            </w:rPr>
            <m:t xml:space="preserve"> </m:t>
          </m:r>
          <m:r>
            <m:rPr>
              <m:nor/>
            </m:rPr>
            <w:rPr>
              <w:lang w:val="en-GB"/>
            </w:rPr>
            <m:t>=</m:t>
          </m:r>
          <m:r>
            <m:rPr>
              <m:nor/>
            </m:rPr>
            <w:rPr>
              <w:rFonts w:ascii="Cambria Math"/>
              <w:lang w:val="en-GB"/>
            </w:rPr>
            <m:t xml:space="preserve"> </m:t>
          </m:r>
          <m:r>
            <m:rPr>
              <m:nor/>
            </m:rPr>
            <w:rPr>
              <w:i/>
              <w:lang w:val="en-GB"/>
            </w:rPr>
            <m:t>h</m:t>
          </m:r>
          <m:r>
            <m:rPr>
              <m:nor/>
            </m:rPr>
            <w:rPr>
              <w:lang w:val="en-GB"/>
            </w:rPr>
            <m:t>∙</m:t>
          </m:r>
          <m:r>
            <m:rPr>
              <m:nor/>
            </m:rPr>
            <w:rPr>
              <w:i/>
              <w:lang w:val="en-GB"/>
            </w:rPr>
            <m:t>c</m:t>
          </m:r>
          <m:r>
            <m:rPr>
              <m:nor/>
            </m:rPr>
            <w:rPr>
              <w:lang w:val="en-GB"/>
            </w:rPr>
            <m:t>∙</m:t>
          </m:r>
          <m:acc>
            <m:accPr>
              <m:chr m:val="̃"/>
              <m:ctrlPr>
                <w:rPr>
                  <w:rFonts w:ascii="Cambria Math" w:hAnsi="Cambria Math"/>
                  <w:lang w:val="en-GB"/>
                </w:rPr>
              </m:ctrlPr>
            </m:accPr>
            <m:e>
              <m:r>
                <m:rPr>
                  <m:nor/>
                </m:rPr>
                <w:rPr>
                  <w:i/>
                  <w:lang w:val="en-GB"/>
                </w:rPr>
                <w:sym w:font="Symbol" w:char="F06E"/>
              </m:r>
              <m:r>
                <m:rPr>
                  <m:nor/>
                </m:rPr>
                <w:rPr>
                  <w:lang w:val="en-GB"/>
                </w:rPr>
                <m:t xml:space="preserve"> </m:t>
              </m:r>
            </m:e>
          </m:acc>
          <m:r>
            <m:rPr>
              <m:nor/>
            </m:rPr>
            <w:rPr>
              <w:lang w:val="en-GB"/>
            </w:rPr>
            <m:t xml:space="preserve">= </m:t>
          </m:r>
          <m:f>
            <m:fPr>
              <m:ctrlPr>
                <w:rPr>
                  <w:rFonts w:ascii="Cambria Math" w:hAnsi="Cambria Math"/>
                  <w:lang w:val="en-GB"/>
                </w:rPr>
              </m:ctrlPr>
            </m:fPr>
            <m:num>
              <m:r>
                <m:rPr>
                  <m:nor/>
                </m:rPr>
                <w:rPr>
                  <w:i/>
                  <w:lang w:val="en-GB"/>
                </w:rPr>
                <m:t>h</m:t>
              </m:r>
              <m:r>
                <m:rPr>
                  <m:nor/>
                </m:rPr>
                <w:rPr>
                  <w:lang w:val="en-GB"/>
                </w:rPr>
                <m:t>∙</m:t>
              </m:r>
              <m:r>
                <m:rPr>
                  <m:nor/>
                </m:rPr>
                <w:rPr>
                  <w:i/>
                  <w:lang w:val="en-GB"/>
                </w:rPr>
                <m:t>c</m:t>
              </m:r>
            </m:num>
            <m:den>
              <m:r>
                <m:rPr>
                  <m:nor/>
                </m:rPr>
                <w:rPr>
                  <w:i/>
                  <w:lang w:val="en-GB"/>
                </w:rPr>
                <w:sym w:font="Symbol" w:char="F06C"/>
              </m:r>
            </m:den>
          </m:f>
          <m:r>
            <m:rPr>
              <m:nor/>
            </m:rPr>
            <w:rPr>
              <w:lang w:val="en-GB"/>
            </w:rPr>
            <m:t xml:space="preserve"> </m:t>
          </m:r>
        </m:oMath>
      </m:oMathPara>
    </w:p>
    <w:p w14:paraId="0E41040C" w14:textId="77777777" w:rsidR="001F01DF" w:rsidRDefault="001F01DF" w:rsidP="001F01DF">
      <w:pPr>
        <w:rPr>
          <w:lang w:val="en-GB"/>
        </w:rPr>
      </w:pPr>
      <w:r w:rsidRPr="00663C35">
        <w:rPr>
          <w:lang w:val="en-GB"/>
        </w:rPr>
        <w:t xml:space="preserve">where </w:t>
      </w:r>
      <w:r w:rsidRPr="00663C35">
        <w:rPr>
          <w:i/>
          <w:lang w:val="en-GB"/>
        </w:rPr>
        <w:t>h</w:t>
      </w:r>
      <w:r w:rsidRPr="00663C35">
        <w:rPr>
          <w:lang w:val="en-GB"/>
        </w:rPr>
        <w:t xml:space="preserve"> is Planck constant (</w:t>
      </w:r>
      <w:r w:rsidRPr="00663C35">
        <w:rPr>
          <w:i/>
          <w:lang w:val="en-GB"/>
        </w:rPr>
        <w:t>h</w:t>
      </w:r>
      <w:r w:rsidRPr="00663C35">
        <w:rPr>
          <w:lang w:val="en-GB"/>
        </w:rPr>
        <w:t> = 6.626069∙10</w:t>
      </w:r>
      <w:r w:rsidRPr="00663C35">
        <w:rPr>
          <w:vertAlign w:val="superscript"/>
          <w:lang w:val="en-GB"/>
        </w:rPr>
        <w:t>−34</w:t>
      </w:r>
      <w:r w:rsidRPr="00663C35">
        <w:rPr>
          <w:lang w:val="en-GB"/>
        </w:rPr>
        <w:t xml:space="preserve"> J∙s) and </w:t>
      </w:r>
      <w:r w:rsidRPr="00663C35">
        <w:rPr>
          <w:i/>
          <w:iCs/>
          <w:lang w:val="en-GB"/>
        </w:rPr>
        <w:t>c</w:t>
      </w:r>
      <w:r w:rsidRPr="00663C35">
        <w:rPr>
          <w:lang w:val="en-GB"/>
        </w:rPr>
        <w:t xml:space="preserve"> is speed of light in vacuum (</w:t>
      </w:r>
      <w:r w:rsidRPr="00663C35">
        <w:rPr>
          <w:i/>
          <w:lang w:val="en-GB"/>
        </w:rPr>
        <w:t>c</w:t>
      </w:r>
      <w:r w:rsidRPr="00663C35">
        <w:rPr>
          <w:lang w:val="en-GB"/>
        </w:rPr>
        <w:t> = 299792458 m∙s</w:t>
      </w:r>
      <w:r w:rsidRPr="00663C35">
        <w:rPr>
          <w:vertAlign w:val="superscript"/>
          <w:lang w:val="en-GB"/>
        </w:rPr>
        <w:t>−1</w:t>
      </w:r>
      <w:r w:rsidRPr="00663C35">
        <w:rPr>
          <w:lang w:val="en-GB"/>
        </w:rPr>
        <w:t>).</w:t>
      </w:r>
    </w:p>
    <w:p w14:paraId="6F44F8B4" w14:textId="237474BC" w:rsidR="001F01DF" w:rsidRPr="002A66DB" w:rsidRDefault="001F01DF" w:rsidP="001F01DF">
      <w:pPr>
        <w:rPr>
          <w:rStyle w:val="Intensievebenadrukking"/>
        </w:rPr>
      </w:pPr>
      <w:r w:rsidRPr="002A66DB">
        <w:rPr>
          <w:rStyle w:val="Intensievebenadrukking"/>
          <w:b/>
          <w:bCs/>
          <w:sz w:val="28"/>
          <w:szCs w:val="28"/>
        </w:rPr>
        <w:t>Question C</w:t>
      </w:r>
      <w:r>
        <w:rPr>
          <w:rStyle w:val="Intensievebenadrukking"/>
          <w:b/>
          <w:bCs/>
          <w:sz w:val="28"/>
          <w:szCs w:val="28"/>
        </w:rPr>
        <w:t>3</w:t>
      </w:r>
      <w:r w:rsidRPr="002A66DB">
        <w:rPr>
          <w:rStyle w:val="Intensievebenadrukking"/>
          <w:b/>
          <w:bCs/>
          <w:sz w:val="28"/>
          <w:szCs w:val="28"/>
        </w:rPr>
        <w:t>.</w:t>
      </w:r>
      <w:r>
        <w:rPr>
          <w:rStyle w:val="Intensievebenadrukking"/>
          <w:b/>
          <w:bCs/>
          <w:sz w:val="28"/>
          <w:szCs w:val="28"/>
        </w:rPr>
        <w:t>1</w:t>
      </w:r>
      <w:r w:rsidRPr="002A66DB">
        <w:rPr>
          <w:rStyle w:val="Intensievebenadrukking"/>
          <w:sz w:val="28"/>
          <w:szCs w:val="28"/>
        </w:rPr>
        <w:t xml:space="preserve"> </w:t>
      </w:r>
      <w:r w:rsidRPr="002A66DB">
        <w:rPr>
          <w:rStyle w:val="Intensievebenadrukking"/>
        </w:rPr>
        <w:t xml:space="preserve">What is energy of photon of light used </w:t>
      </w:r>
      <w:r w:rsidR="00645323">
        <w:rPr>
          <w:rStyle w:val="Intensievebenadrukking"/>
        </w:rPr>
        <w:t xml:space="preserve">with </w:t>
      </w:r>
      <w:r w:rsidR="00645323">
        <w:rPr>
          <w:rStyle w:val="Intensievebenadrukking"/>
        </w:rPr>
        <w:sym w:font="Symbol" w:char="F06C"/>
      </w:r>
      <w:r w:rsidR="00FE3C53">
        <w:rPr>
          <w:rStyle w:val="Intensievebenadrukking"/>
        </w:rPr>
        <w:t xml:space="preserve"> </w:t>
      </w:r>
      <w:r w:rsidR="00645323">
        <w:rPr>
          <w:rStyle w:val="Intensievebenadrukking"/>
        </w:rPr>
        <w:t>=</w:t>
      </w:r>
      <w:r w:rsidR="00FE3C53">
        <w:rPr>
          <w:rStyle w:val="Intensievebenadrukking"/>
        </w:rPr>
        <w:t xml:space="preserve"> </w:t>
      </w:r>
      <w:r w:rsidR="00645323">
        <w:rPr>
          <w:rStyle w:val="Intensievebenadrukking"/>
        </w:rPr>
        <w:t xml:space="preserve">585 nm </w:t>
      </w:r>
      <w:r w:rsidRPr="002A66DB">
        <w:rPr>
          <w:rStyle w:val="Intensievebenadrukking"/>
        </w:rPr>
        <w:t>for spectrophotometric measurement? Write the value into the Answer sheet as frequency (in Hz) as well as wavenumber (in cm</w:t>
      </w:r>
      <w:r w:rsidRPr="00FE3C53">
        <w:rPr>
          <w:rStyle w:val="Intensievebenadrukking"/>
          <w:vertAlign w:val="superscript"/>
        </w:rPr>
        <w:t>−1</w:t>
      </w:r>
      <w:r w:rsidRPr="002A66DB">
        <w:rPr>
          <w:rStyle w:val="Intensievebenadrukking"/>
        </w:rPr>
        <w:t>).</w:t>
      </w:r>
      <w:r w:rsidR="00CE5CA9">
        <w:rPr>
          <w:rStyle w:val="Intensievebenadrukking"/>
        </w:rPr>
        <w:t xml:space="preserve"> (2 points)</w:t>
      </w:r>
    </w:p>
    <w:p w14:paraId="44060202" w14:textId="40E07D65" w:rsidR="001F01DF" w:rsidRPr="00663C35" w:rsidRDefault="001F01DF" w:rsidP="001F01DF">
      <w:pPr>
        <w:rPr>
          <w:lang w:val="en-GB"/>
        </w:rPr>
      </w:pPr>
      <w:r w:rsidRPr="00663C35">
        <w:rPr>
          <w:lang w:val="en-GB"/>
        </w:rPr>
        <w:t xml:space="preserve">Change of intensity of light characterized by wavelength </w:t>
      </w:r>
      <w:r w:rsidRPr="00663C35">
        <w:rPr>
          <w:i/>
          <w:iCs/>
          <w:lang w:val="en-GB"/>
        </w:rPr>
        <w:sym w:font="Symbol" w:char="F06C"/>
      </w:r>
      <w:r w:rsidRPr="00663C35">
        <w:rPr>
          <w:lang w:val="en-GB"/>
        </w:rPr>
        <w:t xml:space="preserve"> during passage through an absorbing material can be quantified by </w:t>
      </w:r>
      <w:r w:rsidRPr="00663C35">
        <w:rPr>
          <w:i/>
          <w:lang w:val="en-GB"/>
        </w:rPr>
        <w:t>absorbance</w:t>
      </w:r>
      <w:r w:rsidRPr="00663C35">
        <w:rPr>
          <w:lang w:val="en-GB"/>
        </w:rPr>
        <w:t xml:space="preserve">, </w:t>
      </w:r>
      <w:r w:rsidRPr="00663C35">
        <w:rPr>
          <w:i/>
          <w:iCs/>
          <w:lang w:val="en-GB"/>
        </w:rPr>
        <w:t>A</w:t>
      </w:r>
      <w:r w:rsidRPr="00663C35">
        <w:rPr>
          <w:lang w:val="en-GB"/>
        </w:rPr>
        <w:t>. Its relationship with concentration of the absorbing molecule in the sample and with length of the optical path (</w:t>
      </w:r>
      <w:r w:rsidR="00563B98" w:rsidRPr="00663C35">
        <w:rPr>
          <w:lang w:val="en-GB"/>
        </w:rPr>
        <w:t xml:space="preserve">practically inner </w:t>
      </w:r>
      <w:r w:rsidRPr="00663C35">
        <w:rPr>
          <w:lang w:val="en-GB"/>
        </w:rPr>
        <w:t>width of the cuvette) is expressed by Lambert-Beer law:</w:t>
      </w:r>
    </w:p>
    <w:p w14:paraId="3587E0DE" w14:textId="77777777" w:rsidR="001F01DF" w:rsidRPr="00663C35" w:rsidRDefault="001F01DF" w:rsidP="001F01DF">
      <w:pPr>
        <w:jc w:val="center"/>
        <w:rPr>
          <w:iCs/>
          <w:lang w:val="en-GB"/>
        </w:rPr>
      </w:pPr>
      <w:proofErr w:type="gramStart"/>
      <w:r w:rsidRPr="00663C35">
        <w:rPr>
          <w:i/>
          <w:lang w:val="en-GB"/>
        </w:rPr>
        <w:t>A</w:t>
      </w:r>
      <w:r w:rsidRPr="00663C35">
        <w:rPr>
          <w:lang w:val="en-GB"/>
        </w:rPr>
        <w:t>(</w:t>
      </w:r>
      <w:proofErr w:type="gramEnd"/>
      <w:r w:rsidRPr="00663C35">
        <w:rPr>
          <w:i/>
          <w:iCs/>
          <w:lang w:val="en-GB"/>
        </w:rPr>
        <w:sym w:font="Symbol" w:char="F06C"/>
      </w:r>
      <w:r w:rsidRPr="00663C35">
        <w:rPr>
          <w:lang w:val="en-GB"/>
        </w:rPr>
        <w:t>) = </w:t>
      </w:r>
      <w:r w:rsidRPr="00663C35">
        <w:rPr>
          <w:i/>
          <w:iCs/>
          <w:lang w:val="en-GB"/>
        </w:rPr>
        <w:sym w:font="Symbol" w:char="F065"/>
      </w:r>
      <w:r w:rsidRPr="00663C35">
        <w:rPr>
          <w:lang w:val="en-GB"/>
        </w:rPr>
        <w:t>(</w:t>
      </w:r>
      <w:r w:rsidRPr="00663C35">
        <w:rPr>
          <w:i/>
          <w:iCs/>
          <w:lang w:val="en-GB"/>
        </w:rPr>
        <w:sym w:font="Symbol" w:char="F06C"/>
      </w:r>
      <w:r w:rsidRPr="00663C35">
        <w:rPr>
          <w:lang w:val="en-GB"/>
        </w:rPr>
        <w:t>) ∙ </w:t>
      </w:r>
      <w:r w:rsidRPr="00663C35">
        <w:rPr>
          <w:i/>
          <w:lang w:val="en-GB"/>
        </w:rPr>
        <w:t>c</w:t>
      </w:r>
      <w:r w:rsidRPr="00663C35">
        <w:rPr>
          <w:lang w:val="en-GB"/>
        </w:rPr>
        <w:t> ∙ </w:t>
      </w:r>
      <w:r w:rsidRPr="00663C35">
        <w:rPr>
          <w:i/>
          <w:lang w:val="en-GB"/>
        </w:rPr>
        <w:t>l</w:t>
      </w:r>
    </w:p>
    <w:p w14:paraId="38CA6BD5" w14:textId="17272FFB" w:rsidR="001F01DF" w:rsidRPr="00663C35" w:rsidRDefault="001F01DF" w:rsidP="001F01DF">
      <w:pPr>
        <w:rPr>
          <w:lang w:val="en-GB"/>
        </w:rPr>
      </w:pPr>
      <w:r w:rsidRPr="00663C35">
        <w:rPr>
          <w:lang w:val="en-GB"/>
        </w:rPr>
        <w:t xml:space="preserve">where </w:t>
      </w:r>
      <w:r w:rsidRPr="00663C35">
        <w:rPr>
          <w:i/>
          <w:iCs/>
          <w:lang w:val="en-GB"/>
        </w:rPr>
        <w:sym w:font="Symbol" w:char="F065"/>
      </w:r>
      <w:r w:rsidRPr="00663C35">
        <w:rPr>
          <w:lang w:val="en-GB"/>
        </w:rPr>
        <w:t>(</w:t>
      </w:r>
      <w:r w:rsidRPr="00663C35">
        <w:rPr>
          <w:i/>
          <w:iCs/>
          <w:lang w:val="en-GB"/>
        </w:rPr>
        <w:sym w:font="Symbol" w:char="F06C"/>
      </w:r>
      <w:r w:rsidRPr="00663C35">
        <w:rPr>
          <w:lang w:val="en-GB"/>
        </w:rPr>
        <w:t xml:space="preserve">) is molar absorption (extinction) coefficient at given wavelength </w:t>
      </w:r>
      <w:r w:rsidRPr="00663C35">
        <w:rPr>
          <w:i/>
          <w:iCs/>
          <w:lang w:val="en-GB"/>
        </w:rPr>
        <w:sym w:font="Symbol" w:char="F06C"/>
      </w:r>
      <w:r w:rsidRPr="00663C35">
        <w:rPr>
          <w:lang w:val="en-GB"/>
        </w:rPr>
        <w:t>. Extinction coefficient is for given compound and chosen wavelength constant and is presented usually in units dm</w:t>
      </w:r>
      <w:r w:rsidRPr="00663C35">
        <w:rPr>
          <w:vertAlign w:val="superscript"/>
          <w:lang w:val="en-GB"/>
        </w:rPr>
        <w:t>3</w:t>
      </w:r>
      <w:r w:rsidRPr="00663C35">
        <w:rPr>
          <w:lang w:val="en-GB"/>
        </w:rPr>
        <w:t>∙cm</w:t>
      </w:r>
      <w:r w:rsidRPr="00663C35">
        <w:rPr>
          <w:vertAlign w:val="superscript"/>
          <w:lang w:val="en-GB"/>
        </w:rPr>
        <w:t>−1</w:t>
      </w:r>
      <w:r w:rsidRPr="00663C35">
        <w:rPr>
          <w:lang w:val="en-GB"/>
        </w:rPr>
        <w:t>∙mol</w:t>
      </w:r>
      <w:r w:rsidRPr="00663C35">
        <w:rPr>
          <w:vertAlign w:val="superscript"/>
          <w:lang w:val="en-GB"/>
        </w:rPr>
        <w:t>−1</w:t>
      </w:r>
      <w:r w:rsidRPr="00663C35">
        <w:rPr>
          <w:lang w:val="en-GB"/>
        </w:rPr>
        <w:t xml:space="preserve">. The </w:t>
      </w:r>
      <w:r w:rsidRPr="00663C35">
        <w:rPr>
          <w:i/>
          <w:lang w:val="en-GB"/>
        </w:rPr>
        <w:t>c</w:t>
      </w:r>
      <w:r w:rsidRPr="00663C35">
        <w:rPr>
          <w:lang w:val="en-GB"/>
        </w:rPr>
        <w:t xml:space="preserve"> is molar concentration of the absorbing compound in the sample (in mol∙dm</w:t>
      </w:r>
      <w:r w:rsidRPr="00663C35">
        <w:rPr>
          <w:vertAlign w:val="superscript"/>
          <w:lang w:val="en-GB"/>
        </w:rPr>
        <w:t>−3</w:t>
      </w:r>
      <w:r w:rsidRPr="00663C35">
        <w:rPr>
          <w:lang w:val="en-GB"/>
        </w:rPr>
        <w:t xml:space="preserve">) and </w:t>
      </w:r>
      <w:r w:rsidRPr="00663C35">
        <w:rPr>
          <w:i/>
          <w:lang w:val="en-GB"/>
        </w:rPr>
        <w:t>l</w:t>
      </w:r>
      <w:r w:rsidRPr="00663C35">
        <w:rPr>
          <w:lang w:val="en-GB"/>
        </w:rPr>
        <w:t xml:space="preserve"> is optical path (in cm).</w:t>
      </w:r>
    </w:p>
    <w:p w14:paraId="48979349" w14:textId="77777777" w:rsidR="001F01DF" w:rsidRPr="00663C35" w:rsidRDefault="001F01DF" w:rsidP="001F01DF">
      <w:pPr>
        <w:rPr>
          <w:lang w:val="en-GB"/>
        </w:rPr>
      </w:pPr>
      <w:r w:rsidRPr="00663C35">
        <w:rPr>
          <w:lang w:val="en-GB"/>
        </w:rPr>
        <w:lastRenderedPageBreak/>
        <w:t xml:space="preserve">So, the Lambert-Beer law can be applied for quantification. Usually, at first, so-called </w:t>
      </w:r>
      <w:r w:rsidRPr="00663C35">
        <w:rPr>
          <w:i/>
          <w:lang w:val="en-GB"/>
        </w:rPr>
        <w:t>calibration line</w:t>
      </w:r>
      <w:r w:rsidRPr="00663C35">
        <w:rPr>
          <w:lang w:val="en-GB"/>
        </w:rPr>
        <w:t xml:space="preserve"> is constructed, when values of absorbance are drawn versus known concentration of the solutions. Ideally, a line is obtained, which goes through origin of the Cartesian chart:</w:t>
      </w:r>
    </w:p>
    <w:p w14:paraId="79FA273D" w14:textId="77777777" w:rsidR="001F01DF" w:rsidRPr="00663C35" w:rsidRDefault="001F01DF" w:rsidP="001F01DF">
      <w:pPr>
        <w:jc w:val="center"/>
        <w:rPr>
          <w:lang w:val="en-GB"/>
        </w:rPr>
      </w:pPr>
      <w:r w:rsidRPr="00663C35">
        <w:rPr>
          <w:i/>
          <w:lang w:val="en-GB"/>
        </w:rPr>
        <w:t>A</w:t>
      </w:r>
      <w:r w:rsidRPr="00663C35">
        <w:rPr>
          <w:lang w:val="en-GB"/>
        </w:rPr>
        <w:t> = </w:t>
      </w:r>
      <w:r w:rsidRPr="00663C35">
        <w:rPr>
          <w:i/>
          <w:lang w:val="en-GB"/>
        </w:rPr>
        <w:t>k</w:t>
      </w:r>
      <w:r w:rsidRPr="00663C35">
        <w:rPr>
          <w:lang w:val="en-GB"/>
        </w:rPr>
        <w:t> ∙ </w:t>
      </w:r>
      <w:r w:rsidRPr="00663C35">
        <w:rPr>
          <w:i/>
          <w:lang w:val="en-GB"/>
        </w:rPr>
        <w:t>c</w:t>
      </w:r>
    </w:p>
    <w:p w14:paraId="0CC0598E" w14:textId="6B3C7767" w:rsidR="001F01DF" w:rsidRPr="00663C35" w:rsidRDefault="001F01DF" w:rsidP="001F01DF">
      <w:pPr>
        <w:rPr>
          <w:lang w:val="en-GB"/>
        </w:rPr>
      </w:pPr>
      <w:r w:rsidRPr="00663C35">
        <w:rPr>
          <w:lang w:val="en-GB"/>
        </w:rPr>
        <w:t xml:space="preserve">Once absorbance of the sample with unknown concentration is measured, the concentration can be easily calculated from the equation of the calibration line or can be directly read from the </w:t>
      </w:r>
      <w:r w:rsidR="006B7394">
        <w:rPr>
          <w:lang w:val="en-GB"/>
        </w:rPr>
        <w:t>graph</w:t>
      </w:r>
      <w:r w:rsidRPr="00663C35">
        <w:rPr>
          <w:lang w:val="en-GB"/>
        </w:rPr>
        <w:t>.</w:t>
      </w:r>
    </w:p>
    <w:p w14:paraId="4A3862F1" w14:textId="77777777" w:rsidR="001F01DF" w:rsidRDefault="001F01DF" w:rsidP="001F01DF">
      <w:pPr>
        <w:rPr>
          <w:b/>
          <w:i/>
          <w:lang w:val="en-GB"/>
        </w:rPr>
      </w:pPr>
    </w:p>
    <w:p w14:paraId="7038A6E4" w14:textId="2D93D274" w:rsidR="001F01DF" w:rsidRPr="006D4CF6" w:rsidRDefault="001F01DF" w:rsidP="001F01DF">
      <w:pPr>
        <w:rPr>
          <w:b/>
          <w:i/>
          <w:lang w:val="en-GB"/>
        </w:rPr>
      </w:pPr>
      <w:r>
        <w:rPr>
          <w:b/>
          <w:i/>
          <w:lang w:val="en-GB"/>
        </w:rPr>
        <w:t xml:space="preserve">List of chemicals for Task </w:t>
      </w:r>
      <w:r w:rsidR="00A01F4D">
        <w:rPr>
          <w:b/>
          <w:i/>
          <w:lang w:val="en-GB"/>
        </w:rPr>
        <w:t>C</w:t>
      </w:r>
      <w:r>
        <w:rPr>
          <w:b/>
          <w:i/>
          <w:lang w:val="en-GB"/>
        </w:rPr>
        <w:t>3</w:t>
      </w:r>
    </w:p>
    <w:p w14:paraId="486775E2" w14:textId="77777777" w:rsidR="001F01DF" w:rsidRPr="004701D9" w:rsidRDefault="001F01DF" w:rsidP="001F01DF">
      <w:pPr>
        <w:pStyle w:val="Lijstalinea"/>
        <w:numPr>
          <w:ilvl w:val="0"/>
          <w:numId w:val="18"/>
        </w:numPr>
        <w:rPr>
          <w:lang w:val="en-GB"/>
        </w:rPr>
      </w:pPr>
      <w:r w:rsidRPr="004701D9">
        <w:rPr>
          <w:i/>
          <w:lang w:val="en-GB"/>
        </w:rPr>
        <w:t>N</w:t>
      </w:r>
      <w:r w:rsidRPr="004701D9">
        <w:rPr>
          <w:lang w:val="en-GB"/>
        </w:rPr>
        <w:t>-acetyl-</w:t>
      </w:r>
      <w:r w:rsidRPr="004701D9">
        <w:rPr>
          <w:smallCaps/>
          <w:lang w:val="en-GB"/>
        </w:rPr>
        <w:t>d</w:t>
      </w:r>
      <w:r w:rsidRPr="004701D9">
        <w:rPr>
          <w:lang w:val="en-GB"/>
        </w:rPr>
        <w:t xml:space="preserve">-glucosamine solution, </w:t>
      </w:r>
      <w:r w:rsidRPr="004701D9">
        <w:rPr>
          <w:i/>
          <w:lang w:val="en-GB"/>
        </w:rPr>
        <w:t>c</w:t>
      </w:r>
      <w:r w:rsidRPr="004701D9">
        <w:rPr>
          <w:lang w:val="en-GB"/>
        </w:rPr>
        <w:t xml:space="preserve"> = 1.00∙10</w:t>
      </w:r>
      <w:r w:rsidRPr="004701D9">
        <w:rPr>
          <w:vertAlign w:val="superscript"/>
          <w:lang w:val="en-GB"/>
        </w:rPr>
        <w:t>−3</w:t>
      </w:r>
      <w:r w:rsidRPr="004701D9">
        <w:rPr>
          <w:lang w:val="en-GB"/>
        </w:rPr>
        <w:t> mol∙dm</w:t>
      </w:r>
      <w:r w:rsidRPr="004701D9">
        <w:rPr>
          <w:vertAlign w:val="superscript"/>
          <w:lang w:val="en-GB"/>
        </w:rPr>
        <w:t>−3</w:t>
      </w:r>
      <w:r w:rsidRPr="004701D9">
        <w:rPr>
          <w:lang w:val="en-GB"/>
        </w:rPr>
        <w:t>, 1 ml</w:t>
      </w:r>
    </w:p>
    <w:p w14:paraId="44223F16" w14:textId="77777777" w:rsidR="001F01DF" w:rsidRPr="004701D9" w:rsidRDefault="001F01DF" w:rsidP="001F01DF">
      <w:pPr>
        <w:pStyle w:val="Lijstalinea"/>
        <w:numPr>
          <w:ilvl w:val="0"/>
          <w:numId w:val="18"/>
        </w:numPr>
        <w:rPr>
          <w:lang w:val="en-GB"/>
        </w:rPr>
      </w:pPr>
      <w:r w:rsidRPr="004701D9">
        <w:rPr>
          <w:lang w:val="en-GB"/>
        </w:rPr>
        <w:t>Na</w:t>
      </w:r>
      <w:r w:rsidRPr="004701D9">
        <w:rPr>
          <w:vertAlign w:val="subscript"/>
          <w:lang w:val="en-GB"/>
        </w:rPr>
        <w:t>2</w:t>
      </w:r>
      <w:r w:rsidRPr="004701D9">
        <w:rPr>
          <w:lang w:val="en-GB"/>
        </w:rPr>
        <w:t>B</w:t>
      </w:r>
      <w:r w:rsidRPr="004701D9">
        <w:rPr>
          <w:vertAlign w:val="subscript"/>
          <w:lang w:val="en-GB"/>
        </w:rPr>
        <w:t>4</w:t>
      </w:r>
      <w:r w:rsidRPr="004701D9">
        <w:rPr>
          <w:lang w:val="en-GB"/>
        </w:rPr>
        <w:t>O</w:t>
      </w:r>
      <w:r w:rsidRPr="004701D9">
        <w:rPr>
          <w:vertAlign w:val="subscript"/>
          <w:lang w:val="en-GB"/>
        </w:rPr>
        <w:t>7</w:t>
      </w:r>
      <w:r w:rsidRPr="004701D9">
        <w:rPr>
          <w:lang w:val="en-GB"/>
        </w:rPr>
        <w:t xml:space="preserve"> solution, </w:t>
      </w:r>
      <w:r w:rsidRPr="004701D9">
        <w:rPr>
          <w:i/>
          <w:lang w:val="en-GB"/>
        </w:rPr>
        <w:t>c</w:t>
      </w:r>
      <w:r w:rsidRPr="004701D9">
        <w:rPr>
          <w:lang w:val="en-GB"/>
        </w:rPr>
        <w:t>(Na</w:t>
      </w:r>
      <w:r w:rsidRPr="004701D9">
        <w:rPr>
          <w:vertAlign w:val="subscript"/>
          <w:lang w:val="en-GB"/>
        </w:rPr>
        <w:t>2</w:t>
      </w:r>
      <w:r w:rsidRPr="004701D9">
        <w:rPr>
          <w:lang w:val="en-GB"/>
        </w:rPr>
        <w:t>B</w:t>
      </w:r>
      <w:r w:rsidRPr="004701D9">
        <w:rPr>
          <w:vertAlign w:val="subscript"/>
          <w:lang w:val="en-GB"/>
        </w:rPr>
        <w:t>4</w:t>
      </w:r>
      <w:r w:rsidRPr="004701D9">
        <w:rPr>
          <w:lang w:val="en-GB"/>
        </w:rPr>
        <w:t>O</w:t>
      </w:r>
      <w:r w:rsidRPr="004701D9">
        <w:rPr>
          <w:vertAlign w:val="subscript"/>
          <w:lang w:val="en-GB"/>
        </w:rPr>
        <w:t>7</w:t>
      </w:r>
      <w:r w:rsidRPr="004701D9">
        <w:rPr>
          <w:lang w:val="en-GB"/>
        </w:rPr>
        <w:t>) = 0.80 mol∙dm</w:t>
      </w:r>
      <w:r w:rsidRPr="004701D9">
        <w:rPr>
          <w:vertAlign w:val="superscript"/>
          <w:lang w:val="en-GB"/>
        </w:rPr>
        <w:t>−3</w:t>
      </w:r>
      <w:r w:rsidRPr="004701D9">
        <w:rPr>
          <w:lang w:val="en-GB"/>
        </w:rPr>
        <w:t>, 5 ml (pre-heated solution common for several groups)</w:t>
      </w:r>
    </w:p>
    <w:p w14:paraId="70DAFC9E" w14:textId="4798030F" w:rsidR="001F01DF" w:rsidRDefault="001F01DF" w:rsidP="001F01DF">
      <w:pPr>
        <w:pStyle w:val="Lijstalinea"/>
        <w:numPr>
          <w:ilvl w:val="0"/>
          <w:numId w:val="18"/>
        </w:numPr>
        <w:rPr>
          <w:lang w:val="en-GB"/>
        </w:rPr>
      </w:pPr>
      <w:r w:rsidRPr="004701D9">
        <w:rPr>
          <w:lang w:val="en-GB"/>
        </w:rPr>
        <w:t>4-(</w:t>
      </w:r>
      <w:proofErr w:type="gramStart"/>
      <w:r w:rsidRPr="004701D9">
        <w:rPr>
          <w:i/>
          <w:lang w:val="en-GB"/>
        </w:rPr>
        <w:t>N</w:t>
      </w:r>
      <w:r w:rsidRPr="004701D9">
        <w:rPr>
          <w:lang w:val="en-GB"/>
        </w:rPr>
        <w:t>,</w:t>
      </w:r>
      <w:r w:rsidRPr="004701D9">
        <w:rPr>
          <w:i/>
          <w:lang w:val="en-GB"/>
        </w:rPr>
        <w:t>N</w:t>
      </w:r>
      <w:proofErr w:type="gramEnd"/>
      <w:r w:rsidRPr="004701D9">
        <w:rPr>
          <w:lang w:val="en-GB"/>
        </w:rPr>
        <w:t>-dimethylamino)benzaldehyde reagent, ca 10</w:t>
      </w:r>
      <w:r w:rsidRPr="004701D9">
        <w:t>%</w:t>
      </w:r>
      <w:r w:rsidRPr="004701D9">
        <w:rPr>
          <w:lang w:val="en-GB"/>
        </w:rPr>
        <w:t xml:space="preserve"> solution in 1:9 mixture of conc. HCl:conc. AcOH, 20 ml</w:t>
      </w:r>
    </w:p>
    <w:p w14:paraId="2DBA3F93" w14:textId="61ECE6A2" w:rsidR="00B72443" w:rsidRPr="004701D9" w:rsidRDefault="00B72443" w:rsidP="001F01DF">
      <w:pPr>
        <w:pStyle w:val="Lijstalinea"/>
        <w:numPr>
          <w:ilvl w:val="0"/>
          <w:numId w:val="18"/>
        </w:numPr>
        <w:rPr>
          <w:lang w:val="en-GB"/>
        </w:rPr>
      </w:pPr>
      <w:r>
        <w:rPr>
          <w:lang w:val="en-GB"/>
        </w:rPr>
        <w:t xml:space="preserve">sample of </w:t>
      </w:r>
      <w:r w:rsidRPr="004701D9">
        <w:rPr>
          <w:i/>
          <w:lang w:val="en-GB"/>
        </w:rPr>
        <w:t>N</w:t>
      </w:r>
      <w:r w:rsidRPr="004701D9">
        <w:rPr>
          <w:lang w:val="en-GB"/>
        </w:rPr>
        <w:t>-acetyl-</w:t>
      </w:r>
      <w:r w:rsidRPr="004701D9">
        <w:rPr>
          <w:smallCaps/>
          <w:lang w:val="en-GB"/>
        </w:rPr>
        <w:t>d</w:t>
      </w:r>
      <w:r w:rsidRPr="004701D9">
        <w:rPr>
          <w:lang w:val="en-GB"/>
        </w:rPr>
        <w:t>-glucosamine solution</w:t>
      </w:r>
      <w:r>
        <w:rPr>
          <w:lang w:val="en-GB"/>
        </w:rPr>
        <w:t xml:space="preserve"> of unknown concentration</w:t>
      </w:r>
      <w:r w:rsidR="00983AB4">
        <w:rPr>
          <w:lang w:val="en-GB"/>
        </w:rPr>
        <w:t>, 0.5 ml</w:t>
      </w:r>
    </w:p>
    <w:p w14:paraId="1C1A1A22" w14:textId="77777777" w:rsidR="001F01DF" w:rsidRPr="006D4CF6" w:rsidRDefault="001F01DF" w:rsidP="001F01DF">
      <w:pPr>
        <w:rPr>
          <w:lang w:val="en-GB"/>
        </w:rPr>
      </w:pPr>
    </w:p>
    <w:p w14:paraId="30695103" w14:textId="0894E8B5" w:rsidR="001F01DF" w:rsidRPr="006D4CF6" w:rsidRDefault="001F01DF" w:rsidP="001F01DF">
      <w:pPr>
        <w:rPr>
          <w:b/>
          <w:i/>
          <w:lang w:val="en-GB"/>
        </w:rPr>
      </w:pPr>
      <w:r>
        <w:rPr>
          <w:b/>
          <w:i/>
          <w:lang w:val="en-GB"/>
        </w:rPr>
        <w:t xml:space="preserve">List of equipment for Task </w:t>
      </w:r>
      <w:r w:rsidR="00A01F4D">
        <w:rPr>
          <w:b/>
          <w:i/>
          <w:lang w:val="en-GB"/>
        </w:rPr>
        <w:t>C</w:t>
      </w:r>
      <w:r>
        <w:rPr>
          <w:b/>
          <w:i/>
          <w:lang w:val="en-GB"/>
        </w:rPr>
        <w:t>3</w:t>
      </w:r>
    </w:p>
    <w:p w14:paraId="53559E94" w14:textId="77777777" w:rsidR="001F01DF" w:rsidRPr="004701D9" w:rsidRDefault="001F01DF" w:rsidP="001F01DF">
      <w:pPr>
        <w:pStyle w:val="Lijstalinea"/>
        <w:numPr>
          <w:ilvl w:val="0"/>
          <w:numId w:val="19"/>
        </w:numPr>
        <w:rPr>
          <w:lang w:val="en-GB"/>
        </w:rPr>
      </w:pPr>
      <w:r w:rsidRPr="004701D9">
        <w:rPr>
          <w:lang w:val="en-GB"/>
        </w:rPr>
        <w:t>automatic pipette with tip, adjustable 1ml (can be common for few neighbouring groups)</w:t>
      </w:r>
    </w:p>
    <w:p w14:paraId="16B18057" w14:textId="77777777" w:rsidR="001F01DF" w:rsidRPr="004701D9" w:rsidRDefault="001F01DF" w:rsidP="001F01DF">
      <w:pPr>
        <w:pStyle w:val="Lijstalinea"/>
        <w:numPr>
          <w:ilvl w:val="0"/>
          <w:numId w:val="19"/>
        </w:numPr>
        <w:rPr>
          <w:lang w:val="en-GB"/>
        </w:rPr>
      </w:pPr>
      <w:r w:rsidRPr="004701D9">
        <w:rPr>
          <w:lang w:val="en-GB"/>
        </w:rPr>
        <w:t>automatic pipette with tip, adjustable 1–5ml (can be common for few neighbouring groups)</w:t>
      </w:r>
    </w:p>
    <w:p w14:paraId="329544A6" w14:textId="77777777" w:rsidR="001F01DF" w:rsidRPr="004701D9" w:rsidRDefault="001F01DF" w:rsidP="001F01DF">
      <w:pPr>
        <w:pStyle w:val="Lijstalinea"/>
        <w:numPr>
          <w:ilvl w:val="0"/>
          <w:numId w:val="19"/>
        </w:numPr>
        <w:rPr>
          <w:lang w:val="en-GB"/>
        </w:rPr>
      </w:pPr>
      <w:r w:rsidRPr="004701D9">
        <w:rPr>
          <w:lang w:val="en-GB"/>
        </w:rPr>
        <w:t>magnetic hot plate with oil bath</w:t>
      </w:r>
    </w:p>
    <w:p w14:paraId="2377733E" w14:textId="77777777" w:rsidR="001F01DF" w:rsidRPr="004701D9" w:rsidRDefault="001F01DF" w:rsidP="001F01DF">
      <w:pPr>
        <w:pStyle w:val="Lijstalinea"/>
        <w:numPr>
          <w:ilvl w:val="0"/>
          <w:numId w:val="19"/>
        </w:numPr>
        <w:rPr>
          <w:lang w:val="en-GB"/>
        </w:rPr>
      </w:pPr>
      <w:r w:rsidRPr="004701D9">
        <w:rPr>
          <w:lang w:val="en-GB"/>
        </w:rPr>
        <w:t>stand + holder</w:t>
      </w:r>
    </w:p>
    <w:p w14:paraId="388CCA52" w14:textId="17A64575" w:rsidR="001F01DF" w:rsidRPr="004701D9" w:rsidRDefault="00494EBB" w:rsidP="001F01DF">
      <w:pPr>
        <w:pStyle w:val="Lijstalinea"/>
        <w:numPr>
          <w:ilvl w:val="0"/>
          <w:numId w:val="19"/>
        </w:numPr>
        <w:rPr>
          <w:lang w:val="en-GB"/>
        </w:rPr>
      </w:pPr>
      <w:r>
        <w:rPr>
          <w:lang w:val="en-GB"/>
        </w:rPr>
        <w:t xml:space="preserve">6 </w:t>
      </w:r>
      <w:r w:rsidR="001F01DF" w:rsidRPr="004701D9">
        <w:rPr>
          <w:lang w:val="en-GB"/>
        </w:rPr>
        <w:t>wire</w:t>
      </w:r>
      <w:r>
        <w:rPr>
          <w:lang w:val="en-GB"/>
        </w:rPr>
        <w:t>s</w:t>
      </w:r>
      <w:r w:rsidR="001F01DF" w:rsidRPr="004701D9">
        <w:rPr>
          <w:lang w:val="en-GB"/>
        </w:rPr>
        <w:t xml:space="preserve"> (paper clips)</w:t>
      </w:r>
    </w:p>
    <w:p w14:paraId="0C3A797E" w14:textId="77777777" w:rsidR="001F01DF" w:rsidRPr="004701D9" w:rsidRDefault="001F01DF" w:rsidP="001F01DF">
      <w:pPr>
        <w:pStyle w:val="Lijstalinea"/>
        <w:numPr>
          <w:ilvl w:val="0"/>
          <w:numId w:val="19"/>
        </w:numPr>
        <w:rPr>
          <w:lang w:val="en-GB"/>
        </w:rPr>
      </w:pPr>
      <w:r w:rsidRPr="004701D9">
        <w:rPr>
          <w:lang w:val="en-GB"/>
        </w:rPr>
        <w:t>6 vials with screw top, 4ml</w:t>
      </w:r>
    </w:p>
    <w:p w14:paraId="3A53981D" w14:textId="77777777" w:rsidR="001F01DF" w:rsidRPr="004701D9" w:rsidRDefault="001F01DF" w:rsidP="001F01DF">
      <w:pPr>
        <w:pStyle w:val="Lijstalinea"/>
        <w:numPr>
          <w:ilvl w:val="0"/>
          <w:numId w:val="19"/>
        </w:numPr>
        <w:rPr>
          <w:lang w:val="en-GB"/>
        </w:rPr>
      </w:pPr>
      <w:r w:rsidRPr="004701D9">
        <w:rPr>
          <w:lang w:val="en-GB"/>
        </w:rPr>
        <w:t>marker</w:t>
      </w:r>
    </w:p>
    <w:p w14:paraId="33FF52FF" w14:textId="77777777" w:rsidR="001F01DF" w:rsidRPr="004701D9" w:rsidRDefault="001F01DF" w:rsidP="001F01DF">
      <w:pPr>
        <w:pStyle w:val="Lijstalinea"/>
        <w:numPr>
          <w:ilvl w:val="0"/>
          <w:numId w:val="19"/>
        </w:numPr>
        <w:rPr>
          <w:lang w:val="en-GB"/>
        </w:rPr>
      </w:pPr>
      <w:r w:rsidRPr="004701D9">
        <w:rPr>
          <w:lang w:val="en-GB"/>
        </w:rPr>
        <w:t>6 plastic cuvettes</w:t>
      </w:r>
    </w:p>
    <w:p w14:paraId="651FDEE5" w14:textId="77777777" w:rsidR="001F01DF" w:rsidRPr="004701D9" w:rsidRDefault="001F01DF" w:rsidP="001F01DF">
      <w:pPr>
        <w:pStyle w:val="Lijstalinea"/>
        <w:numPr>
          <w:ilvl w:val="0"/>
          <w:numId w:val="19"/>
        </w:numPr>
        <w:rPr>
          <w:lang w:val="en-GB"/>
        </w:rPr>
      </w:pPr>
      <w:r w:rsidRPr="004701D9">
        <w:rPr>
          <w:lang w:val="en-GB"/>
        </w:rPr>
        <w:t>beaker, 100ml</w:t>
      </w:r>
    </w:p>
    <w:p w14:paraId="12B6E45D" w14:textId="77777777" w:rsidR="001F01DF" w:rsidRDefault="001F01DF" w:rsidP="001F01DF">
      <w:pPr>
        <w:pStyle w:val="Lijstalinea"/>
        <w:numPr>
          <w:ilvl w:val="0"/>
          <w:numId w:val="19"/>
        </w:numPr>
        <w:rPr>
          <w:lang w:val="en-GB"/>
        </w:rPr>
      </w:pPr>
      <w:r w:rsidRPr="004701D9">
        <w:rPr>
          <w:lang w:val="en-GB"/>
        </w:rPr>
        <w:t>wash-bottle with distilled water</w:t>
      </w:r>
    </w:p>
    <w:p w14:paraId="0D639037" w14:textId="77777777" w:rsidR="001F01DF" w:rsidRPr="004701D9" w:rsidRDefault="001F01DF" w:rsidP="001F01DF">
      <w:pPr>
        <w:pStyle w:val="Lijstalinea"/>
        <w:numPr>
          <w:ilvl w:val="0"/>
          <w:numId w:val="19"/>
        </w:numPr>
        <w:rPr>
          <w:lang w:val="en-GB"/>
        </w:rPr>
      </w:pPr>
      <w:r w:rsidRPr="004701D9">
        <w:rPr>
          <w:lang w:val="en-GB"/>
        </w:rPr>
        <w:t>Na</w:t>
      </w:r>
      <w:r w:rsidRPr="004701D9">
        <w:rPr>
          <w:vertAlign w:val="subscript"/>
          <w:lang w:val="en-GB"/>
        </w:rPr>
        <w:t>2</w:t>
      </w:r>
      <w:r w:rsidRPr="004701D9">
        <w:rPr>
          <w:lang w:val="en-GB"/>
        </w:rPr>
        <w:t>B</w:t>
      </w:r>
      <w:r w:rsidRPr="004701D9">
        <w:rPr>
          <w:vertAlign w:val="subscript"/>
          <w:lang w:val="en-GB"/>
        </w:rPr>
        <w:t>4</w:t>
      </w:r>
      <w:r w:rsidRPr="004701D9">
        <w:rPr>
          <w:lang w:val="en-GB"/>
        </w:rPr>
        <w:t>O</w:t>
      </w:r>
      <w:r w:rsidRPr="004701D9">
        <w:rPr>
          <w:vertAlign w:val="subscript"/>
          <w:lang w:val="en-GB"/>
        </w:rPr>
        <w:t>7</w:t>
      </w:r>
      <w:r w:rsidRPr="004701D9">
        <w:rPr>
          <w:lang w:val="en-GB"/>
        </w:rPr>
        <w:t xml:space="preserve"> solution, </w:t>
      </w:r>
      <w:r w:rsidRPr="004701D9">
        <w:rPr>
          <w:i/>
          <w:lang w:val="en-GB"/>
        </w:rPr>
        <w:t>c</w:t>
      </w:r>
      <w:r w:rsidRPr="004701D9">
        <w:rPr>
          <w:lang w:val="en-GB"/>
        </w:rPr>
        <w:t>(Na</w:t>
      </w:r>
      <w:r w:rsidRPr="004701D9">
        <w:rPr>
          <w:vertAlign w:val="subscript"/>
          <w:lang w:val="en-GB"/>
        </w:rPr>
        <w:t>2</w:t>
      </w:r>
      <w:r w:rsidRPr="004701D9">
        <w:rPr>
          <w:lang w:val="en-GB"/>
        </w:rPr>
        <w:t>B</w:t>
      </w:r>
      <w:r w:rsidRPr="004701D9">
        <w:rPr>
          <w:vertAlign w:val="subscript"/>
          <w:lang w:val="en-GB"/>
        </w:rPr>
        <w:t>4</w:t>
      </w:r>
      <w:r w:rsidRPr="004701D9">
        <w:rPr>
          <w:lang w:val="en-GB"/>
        </w:rPr>
        <w:t>O</w:t>
      </w:r>
      <w:r w:rsidRPr="004701D9">
        <w:rPr>
          <w:vertAlign w:val="subscript"/>
          <w:lang w:val="en-GB"/>
        </w:rPr>
        <w:t>7</w:t>
      </w:r>
      <w:r w:rsidRPr="004701D9">
        <w:rPr>
          <w:lang w:val="en-GB"/>
        </w:rPr>
        <w:t>) = 0.80 mol∙dm</w:t>
      </w:r>
      <w:r w:rsidRPr="004701D9">
        <w:rPr>
          <w:vertAlign w:val="superscript"/>
          <w:lang w:val="en-GB"/>
        </w:rPr>
        <w:t>−3</w:t>
      </w:r>
      <w:r w:rsidRPr="004701D9">
        <w:rPr>
          <w:lang w:val="en-GB"/>
        </w:rPr>
        <w:t>, placed on magnetic hot plate and pre-heated to 80 </w:t>
      </w:r>
      <w:r>
        <w:sym w:font="Symbol" w:char="F0B0"/>
      </w:r>
      <w:r w:rsidRPr="004701D9">
        <w:rPr>
          <w:lang w:val="en-GB"/>
        </w:rPr>
        <w:t>C</w:t>
      </w:r>
      <w:r>
        <w:rPr>
          <w:lang w:val="en-GB"/>
        </w:rPr>
        <w:t xml:space="preserve"> </w:t>
      </w:r>
      <w:r w:rsidRPr="004701D9">
        <w:rPr>
          <w:lang w:val="en-GB"/>
        </w:rPr>
        <w:t>(for several groups)</w:t>
      </w:r>
    </w:p>
    <w:p w14:paraId="3FA04BF2" w14:textId="77777777" w:rsidR="001F01DF" w:rsidRPr="004701D9" w:rsidRDefault="001F01DF" w:rsidP="001F01DF">
      <w:pPr>
        <w:pStyle w:val="Lijstalinea"/>
        <w:numPr>
          <w:ilvl w:val="0"/>
          <w:numId w:val="19"/>
        </w:numPr>
        <w:rPr>
          <w:lang w:val="en-GB"/>
        </w:rPr>
      </w:pPr>
      <w:r w:rsidRPr="004701D9">
        <w:rPr>
          <w:lang w:val="en-GB"/>
        </w:rPr>
        <w:t>Spectrophotometer (for several groups)</w:t>
      </w:r>
    </w:p>
    <w:p w14:paraId="038E6513" w14:textId="77777777" w:rsidR="001F01DF" w:rsidRPr="004701D9" w:rsidRDefault="001F01DF" w:rsidP="001F01DF">
      <w:pPr>
        <w:pStyle w:val="Lijstalinea"/>
        <w:rPr>
          <w:lang w:val="en-GB"/>
        </w:rPr>
      </w:pPr>
    </w:p>
    <w:p w14:paraId="08C83B6F" w14:textId="77777777" w:rsidR="001F01DF" w:rsidRPr="00663C35" w:rsidRDefault="001F01DF" w:rsidP="001F01DF">
      <w:pPr>
        <w:rPr>
          <w:b/>
          <w:i/>
          <w:lang w:val="en-GB"/>
        </w:rPr>
      </w:pPr>
      <w:r w:rsidRPr="00663C35">
        <w:rPr>
          <w:b/>
          <w:i/>
          <w:lang w:val="en-GB"/>
        </w:rPr>
        <w:t>Procedure</w:t>
      </w:r>
    </w:p>
    <w:p w14:paraId="049CC747" w14:textId="7C746ED5" w:rsidR="001F01DF" w:rsidRPr="00663C35" w:rsidRDefault="001F01DF" w:rsidP="001F01DF">
      <w:pPr>
        <w:rPr>
          <w:lang w:val="en-GB"/>
        </w:rPr>
      </w:pPr>
      <w:r w:rsidRPr="00663C35">
        <w:rPr>
          <w:lang w:val="en-GB"/>
        </w:rPr>
        <w:t>During the Task you will construct spectrophotometric calibration line using four solutions with known concentration</w:t>
      </w:r>
      <w:r w:rsidR="007F12D4">
        <w:rPr>
          <w:lang w:val="en-GB"/>
        </w:rPr>
        <w:t xml:space="preserve"> and a blank solution</w:t>
      </w:r>
      <w:r w:rsidRPr="00663C35">
        <w:rPr>
          <w:lang w:val="en-GB"/>
        </w:rPr>
        <w:t xml:space="preserve">. In addition, you will prepare also sample of unknown concentration for spectrophotometric measurement. As the coloured product of reaction between </w:t>
      </w:r>
      <w:r w:rsidRPr="00663C35">
        <w:rPr>
          <w:i/>
          <w:lang w:val="en-GB"/>
        </w:rPr>
        <w:t>N</w:t>
      </w:r>
      <w:r w:rsidRPr="00663C35">
        <w:rPr>
          <w:lang w:val="en-GB"/>
        </w:rPr>
        <w:t>-acetyl-</w:t>
      </w:r>
      <w:r w:rsidRPr="00663C35">
        <w:rPr>
          <w:smallCaps/>
          <w:lang w:val="en-GB"/>
        </w:rPr>
        <w:t>d</w:t>
      </w:r>
      <w:r w:rsidRPr="00663C35">
        <w:rPr>
          <w:lang w:val="en-GB"/>
        </w:rPr>
        <w:t>-glucosamine with 4-(</w:t>
      </w:r>
      <w:proofErr w:type="gramStart"/>
      <w:r w:rsidRPr="00663C35">
        <w:rPr>
          <w:i/>
          <w:lang w:val="en-GB"/>
        </w:rPr>
        <w:t>N</w:t>
      </w:r>
      <w:r w:rsidRPr="00663C35">
        <w:rPr>
          <w:lang w:val="en-GB"/>
        </w:rPr>
        <w:t>,</w:t>
      </w:r>
      <w:r w:rsidRPr="00663C35">
        <w:rPr>
          <w:i/>
          <w:lang w:val="en-GB"/>
        </w:rPr>
        <w:t>N</w:t>
      </w:r>
      <w:proofErr w:type="gramEnd"/>
      <w:r w:rsidRPr="00663C35">
        <w:rPr>
          <w:lang w:val="en-GB"/>
        </w:rPr>
        <w:t xml:space="preserve">-dimethylamino)benzaldehyde is not stable in time and its colour is developing, it is necessary to prepare all solutions for spectrophotometry simultaneously and all </w:t>
      </w:r>
      <w:r w:rsidRPr="00663C35">
        <w:rPr>
          <w:lang w:val="en-GB"/>
        </w:rPr>
        <w:lastRenderedPageBreak/>
        <w:t>solutions should be measured during a short time (ca 10 min). Measurements should be performed at 15–60 min after standard/sample preparation.</w:t>
      </w:r>
    </w:p>
    <w:p w14:paraId="0D9599E1" w14:textId="13B2379A" w:rsidR="001F01DF" w:rsidRDefault="001F01DF" w:rsidP="001F01DF">
      <w:pPr>
        <w:rPr>
          <w:lang w:val="en-GB"/>
        </w:rPr>
      </w:pPr>
    </w:p>
    <w:p w14:paraId="21A22AF9" w14:textId="58C01377" w:rsidR="00CE5CA9" w:rsidRDefault="00CE5CA9" w:rsidP="001F01DF">
      <w:pPr>
        <w:rPr>
          <w:lang w:val="en-GB"/>
        </w:rPr>
      </w:pPr>
    </w:p>
    <w:p w14:paraId="5BB79FF5" w14:textId="77777777" w:rsidR="00CE5CA9" w:rsidRPr="00663C35" w:rsidRDefault="00CE5CA9" w:rsidP="001F01DF">
      <w:pPr>
        <w:rPr>
          <w:lang w:val="en-GB"/>
        </w:rPr>
      </w:pPr>
    </w:p>
    <w:p w14:paraId="3F3D1139" w14:textId="77777777" w:rsidR="001F01DF" w:rsidRPr="00663C35" w:rsidRDefault="001F01DF" w:rsidP="001F01DF">
      <w:pPr>
        <w:rPr>
          <w:i/>
          <w:lang w:val="en-GB"/>
        </w:rPr>
      </w:pPr>
      <w:r w:rsidRPr="00663C35">
        <w:rPr>
          <w:i/>
          <w:lang w:val="en-GB"/>
        </w:rPr>
        <w:t>Preparation of solutions for spectrophotometric measurements and data treatment</w:t>
      </w:r>
    </w:p>
    <w:p w14:paraId="24CA924C" w14:textId="61124C21" w:rsidR="001F01DF" w:rsidRPr="00663C35" w:rsidRDefault="001F01DF" w:rsidP="001F01DF">
      <w:pPr>
        <w:rPr>
          <w:lang w:val="en-GB"/>
        </w:rPr>
      </w:pPr>
      <w:r w:rsidRPr="00663C35">
        <w:rPr>
          <w:lang w:val="en-GB"/>
        </w:rPr>
        <w:t xml:space="preserve">Prepare solutions of </w:t>
      </w:r>
      <w:r w:rsidRPr="00663C35">
        <w:rPr>
          <w:i/>
          <w:lang w:val="en-GB"/>
        </w:rPr>
        <w:t>N</w:t>
      </w:r>
      <w:r w:rsidRPr="00663C35">
        <w:rPr>
          <w:lang w:val="en-GB"/>
        </w:rPr>
        <w:t>-acetyl-</w:t>
      </w:r>
      <w:r w:rsidRPr="00663C35">
        <w:rPr>
          <w:smallCaps/>
          <w:lang w:val="en-GB"/>
        </w:rPr>
        <w:t>d</w:t>
      </w:r>
      <w:r w:rsidRPr="00663C35">
        <w:rPr>
          <w:lang w:val="en-GB"/>
        </w:rPr>
        <w:t>-glucosamine of known concentrations by defined dilution of a stock solution with concentration of 1.00∙10</w:t>
      </w:r>
      <w:r w:rsidRPr="00663C35">
        <w:rPr>
          <w:vertAlign w:val="superscript"/>
          <w:lang w:val="en-GB"/>
        </w:rPr>
        <w:t>−3</w:t>
      </w:r>
      <w:r w:rsidRPr="00663C35">
        <w:rPr>
          <w:lang w:val="en-GB"/>
        </w:rPr>
        <w:t> mol∙dm</w:t>
      </w:r>
      <w:r w:rsidRPr="00663C35">
        <w:rPr>
          <w:vertAlign w:val="superscript"/>
          <w:lang w:val="en-GB"/>
        </w:rPr>
        <w:t>−3</w:t>
      </w:r>
      <w:r w:rsidRPr="00663C35">
        <w:rPr>
          <w:lang w:val="en-GB"/>
        </w:rPr>
        <w:t xml:space="preserve"> according to Tab. </w:t>
      </w:r>
      <w:r>
        <w:rPr>
          <w:lang w:val="en-GB"/>
        </w:rPr>
        <w:t>C</w:t>
      </w:r>
      <w:r w:rsidRPr="00663C35">
        <w:rPr>
          <w:lang w:val="en-GB"/>
        </w:rPr>
        <w:t xml:space="preserve">2. Use automatic pipette for measurement of required </w:t>
      </w:r>
      <w:proofErr w:type="gramStart"/>
      <w:r w:rsidRPr="00663C35">
        <w:rPr>
          <w:lang w:val="en-GB"/>
        </w:rPr>
        <w:t>volumes, and</w:t>
      </w:r>
      <w:proofErr w:type="gramEnd"/>
      <w:r w:rsidRPr="00663C35">
        <w:rPr>
          <w:lang w:val="en-GB"/>
        </w:rPr>
        <w:t xml:space="preserve"> mix the solutions in closable 4ml vials.</w:t>
      </w:r>
      <w:r>
        <w:rPr>
          <w:lang w:val="en-GB"/>
        </w:rPr>
        <w:t xml:space="preserve"> Calculate concentrations of the standards 1–3 and write</w:t>
      </w:r>
      <w:r w:rsidR="004639FA">
        <w:rPr>
          <w:lang w:val="en-GB"/>
        </w:rPr>
        <w:t xml:space="preserve"> them</w:t>
      </w:r>
      <w:r>
        <w:rPr>
          <w:lang w:val="en-GB"/>
        </w:rPr>
        <w:t xml:space="preserve"> into the Answer sheet.</w:t>
      </w:r>
    </w:p>
    <w:p w14:paraId="0A5B383E" w14:textId="77777777" w:rsidR="001F01DF" w:rsidRPr="00663C35" w:rsidRDefault="001F01DF" w:rsidP="001F01DF">
      <w:pPr>
        <w:jc w:val="center"/>
        <w:rPr>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2"/>
        <w:gridCol w:w="2259"/>
        <w:gridCol w:w="2289"/>
        <w:gridCol w:w="850"/>
      </w:tblGrid>
      <w:tr w:rsidR="001F01DF" w:rsidRPr="00663C35" w14:paraId="0B6E5DF9" w14:textId="77777777" w:rsidTr="007B3C63">
        <w:trPr>
          <w:jc w:val="center"/>
        </w:trPr>
        <w:tc>
          <w:tcPr>
            <w:tcW w:w="0" w:type="auto"/>
            <w:tcBorders>
              <w:top w:val="double" w:sz="4" w:space="0" w:color="auto"/>
              <w:left w:val="nil"/>
              <w:right w:val="single" w:sz="4" w:space="0" w:color="auto"/>
            </w:tcBorders>
          </w:tcPr>
          <w:p w14:paraId="688952B3" w14:textId="77777777" w:rsidR="001F01DF" w:rsidRPr="00663C35" w:rsidRDefault="001F01DF" w:rsidP="007B3C63">
            <w:pPr>
              <w:spacing w:after="0" w:line="240" w:lineRule="auto"/>
              <w:rPr>
                <w:sz w:val="20"/>
                <w:szCs w:val="20"/>
                <w:lang w:val="en-GB"/>
              </w:rPr>
            </w:pPr>
          </w:p>
          <w:p w14:paraId="7736955C" w14:textId="77777777" w:rsidR="001F01DF" w:rsidRPr="00663C35" w:rsidRDefault="001F01DF" w:rsidP="007B3C63">
            <w:pPr>
              <w:spacing w:after="0" w:line="240" w:lineRule="auto"/>
              <w:rPr>
                <w:sz w:val="20"/>
                <w:szCs w:val="20"/>
                <w:lang w:val="en-GB"/>
              </w:rPr>
            </w:pPr>
            <w:r w:rsidRPr="00663C35">
              <w:rPr>
                <w:sz w:val="20"/>
                <w:szCs w:val="20"/>
                <w:lang w:val="en-GB"/>
              </w:rPr>
              <w:t>standard</w:t>
            </w:r>
          </w:p>
        </w:tc>
        <w:tc>
          <w:tcPr>
            <w:tcW w:w="0" w:type="auto"/>
            <w:tcBorders>
              <w:top w:val="double" w:sz="4" w:space="0" w:color="auto"/>
              <w:left w:val="single" w:sz="4" w:space="0" w:color="auto"/>
              <w:right w:val="single" w:sz="4" w:space="0" w:color="auto"/>
            </w:tcBorders>
          </w:tcPr>
          <w:p w14:paraId="040CDFB0" w14:textId="77777777" w:rsidR="001F01DF" w:rsidRPr="00663C35" w:rsidRDefault="001F01DF" w:rsidP="007B3C63">
            <w:pPr>
              <w:spacing w:after="0" w:line="240" w:lineRule="auto"/>
              <w:rPr>
                <w:sz w:val="20"/>
                <w:szCs w:val="20"/>
                <w:lang w:val="en-GB"/>
              </w:rPr>
            </w:pPr>
            <w:r w:rsidRPr="00663C35">
              <w:rPr>
                <w:i/>
                <w:sz w:val="20"/>
                <w:szCs w:val="20"/>
                <w:lang w:val="en-GB"/>
              </w:rPr>
              <w:t>c</w:t>
            </w:r>
            <w:r w:rsidRPr="00663C35">
              <w:rPr>
                <w:sz w:val="20"/>
                <w:szCs w:val="20"/>
                <w:lang w:val="en-GB"/>
              </w:rPr>
              <w:t>(</w:t>
            </w:r>
            <w:r w:rsidRPr="00663C35">
              <w:rPr>
                <w:i/>
                <w:sz w:val="20"/>
                <w:szCs w:val="20"/>
                <w:lang w:val="en-GB"/>
              </w:rPr>
              <w:t>N</w:t>
            </w:r>
            <w:r w:rsidRPr="00663C35">
              <w:rPr>
                <w:sz w:val="20"/>
                <w:szCs w:val="20"/>
                <w:lang w:val="en-GB"/>
              </w:rPr>
              <w:t>-acetyl-</w:t>
            </w:r>
            <w:r w:rsidRPr="00663C35">
              <w:rPr>
                <w:smallCaps/>
                <w:sz w:val="20"/>
                <w:szCs w:val="20"/>
                <w:lang w:val="en-GB"/>
              </w:rPr>
              <w:t>d</w:t>
            </w:r>
            <w:r w:rsidRPr="00663C35">
              <w:rPr>
                <w:sz w:val="20"/>
                <w:szCs w:val="20"/>
                <w:lang w:val="en-GB"/>
              </w:rPr>
              <w:t>-glucosamine)</w:t>
            </w:r>
          </w:p>
          <w:p w14:paraId="7CEE20C0" w14:textId="77777777" w:rsidR="001F01DF" w:rsidRPr="00663C35" w:rsidRDefault="001F01DF" w:rsidP="007B3C63">
            <w:pPr>
              <w:spacing w:after="0" w:line="240" w:lineRule="auto"/>
              <w:rPr>
                <w:sz w:val="20"/>
                <w:szCs w:val="20"/>
                <w:lang w:val="en-GB"/>
              </w:rPr>
            </w:pPr>
            <w:r w:rsidRPr="00663C35">
              <w:rPr>
                <w:sz w:val="20"/>
                <w:szCs w:val="20"/>
                <w:lang w:val="en-GB"/>
              </w:rPr>
              <w:t>[mol∙dm</w:t>
            </w:r>
            <w:r w:rsidRPr="00663C35">
              <w:rPr>
                <w:sz w:val="20"/>
                <w:szCs w:val="20"/>
                <w:vertAlign w:val="superscript"/>
                <w:lang w:val="en-GB"/>
              </w:rPr>
              <w:t>−3</w:t>
            </w:r>
            <w:r w:rsidRPr="00663C35">
              <w:rPr>
                <w:sz w:val="20"/>
                <w:szCs w:val="20"/>
                <w:lang w:val="en-GB"/>
              </w:rPr>
              <w:t>]</w:t>
            </w:r>
          </w:p>
        </w:tc>
        <w:tc>
          <w:tcPr>
            <w:tcW w:w="0" w:type="auto"/>
            <w:tcBorders>
              <w:top w:val="double" w:sz="4" w:space="0" w:color="auto"/>
              <w:left w:val="single" w:sz="4" w:space="0" w:color="auto"/>
              <w:right w:val="nil"/>
            </w:tcBorders>
          </w:tcPr>
          <w:p w14:paraId="566B6055" w14:textId="77777777" w:rsidR="001F01DF" w:rsidRPr="00663C35" w:rsidRDefault="001F01DF" w:rsidP="007B3C63">
            <w:pPr>
              <w:spacing w:after="0" w:line="240" w:lineRule="auto"/>
              <w:rPr>
                <w:sz w:val="20"/>
                <w:szCs w:val="20"/>
                <w:lang w:val="en-GB"/>
              </w:rPr>
            </w:pPr>
            <w:r w:rsidRPr="00663C35">
              <w:rPr>
                <w:i/>
                <w:sz w:val="20"/>
                <w:szCs w:val="20"/>
                <w:lang w:val="en-GB"/>
              </w:rPr>
              <w:t>V</w:t>
            </w:r>
            <w:r w:rsidRPr="00663C35">
              <w:rPr>
                <w:sz w:val="20"/>
                <w:szCs w:val="20"/>
                <w:lang w:val="en-GB"/>
              </w:rPr>
              <w:t>(</w:t>
            </w:r>
            <w:r w:rsidRPr="00663C35">
              <w:rPr>
                <w:i/>
                <w:sz w:val="20"/>
                <w:szCs w:val="20"/>
                <w:lang w:val="en-GB"/>
              </w:rPr>
              <w:t>N</w:t>
            </w:r>
            <w:r w:rsidRPr="00663C35">
              <w:rPr>
                <w:sz w:val="20"/>
                <w:szCs w:val="20"/>
                <w:lang w:val="en-GB"/>
              </w:rPr>
              <w:t>-acetyl-</w:t>
            </w:r>
            <w:r w:rsidRPr="00663C35">
              <w:rPr>
                <w:smallCaps/>
                <w:sz w:val="20"/>
                <w:szCs w:val="20"/>
                <w:lang w:val="en-GB"/>
              </w:rPr>
              <w:t>d</w:t>
            </w:r>
            <w:r w:rsidRPr="00663C35">
              <w:rPr>
                <w:sz w:val="20"/>
                <w:szCs w:val="20"/>
                <w:lang w:val="en-GB"/>
              </w:rPr>
              <w:t>-glucosamine)</w:t>
            </w:r>
          </w:p>
          <w:p w14:paraId="705B7D02" w14:textId="77777777" w:rsidR="001F01DF" w:rsidRPr="00663C35" w:rsidRDefault="001F01DF" w:rsidP="007B3C63">
            <w:pPr>
              <w:spacing w:after="0" w:line="240" w:lineRule="auto"/>
              <w:rPr>
                <w:sz w:val="20"/>
                <w:szCs w:val="20"/>
                <w:lang w:val="en-GB"/>
              </w:rPr>
            </w:pPr>
            <w:r w:rsidRPr="00663C35">
              <w:rPr>
                <w:sz w:val="20"/>
                <w:szCs w:val="20"/>
                <w:lang w:val="en-GB"/>
              </w:rPr>
              <w:t>[ml]</w:t>
            </w:r>
          </w:p>
        </w:tc>
        <w:tc>
          <w:tcPr>
            <w:tcW w:w="0" w:type="auto"/>
            <w:tcBorders>
              <w:top w:val="double" w:sz="4" w:space="0" w:color="auto"/>
              <w:left w:val="single" w:sz="4" w:space="0" w:color="auto"/>
              <w:right w:val="nil"/>
            </w:tcBorders>
          </w:tcPr>
          <w:p w14:paraId="00D7B7A8" w14:textId="77777777" w:rsidR="001F01DF" w:rsidRPr="00663C35" w:rsidRDefault="001F01DF" w:rsidP="007B3C63">
            <w:pPr>
              <w:spacing w:after="0" w:line="240" w:lineRule="auto"/>
              <w:rPr>
                <w:sz w:val="20"/>
                <w:szCs w:val="20"/>
                <w:lang w:val="en-GB"/>
              </w:rPr>
            </w:pPr>
            <w:r w:rsidRPr="00663C35">
              <w:rPr>
                <w:i/>
                <w:sz w:val="20"/>
                <w:szCs w:val="20"/>
                <w:lang w:val="en-GB"/>
              </w:rPr>
              <w:t>V</w:t>
            </w:r>
            <w:r w:rsidRPr="00663C35">
              <w:rPr>
                <w:sz w:val="20"/>
                <w:szCs w:val="20"/>
                <w:lang w:val="en-GB"/>
              </w:rPr>
              <w:t>(water)</w:t>
            </w:r>
          </w:p>
          <w:p w14:paraId="6EAD5A4E" w14:textId="77777777" w:rsidR="001F01DF" w:rsidRPr="00663C35" w:rsidRDefault="001F01DF" w:rsidP="007B3C63">
            <w:pPr>
              <w:spacing w:after="0" w:line="240" w:lineRule="auto"/>
              <w:rPr>
                <w:sz w:val="20"/>
                <w:szCs w:val="20"/>
                <w:lang w:val="en-GB"/>
              </w:rPr>
            </w:pPr>
            <w:r w:rsidRPr="00663C35">
              <w:rPr>
                <w:sz w:val="20"/>
                <w:szCs w:val="20"/>
                <w:lang w:val="en-GB"/>
              </w:rPr>
              <w:t>[ml]</w:t>
            </w:r>
          </w:p>
        </w:tc>
      </w:tr>
      <w:tr w:rsidR="001F01DF" w:rsidRPr="00663C35" w14:paraId="431A244C" w14:textId="77777777" w:rsidTr="007B3C63">
        <w:trPr>
          <w:jc w:val="center"/>
        </w:trPr>
        <w:tc>
          <w:tcPr>
            <w:tcW w:w="0" w:type="auto"/>
            <w:tcBorders>
              <w:top w:val="double" w:sz="4" w:space="0" w:color="auto"/>
              <w:left w:val="nil"/>
              <w:right w:val="single" w:sz="4" w:space="0" w:color="auto"/>
            </w:tcBorders>
          </w:tcPr>
          <w:p w14:paraId="2417CD3C" w14:textId="77777777" w:rsidR="001F01DF" w:rsidRPr="00663C35" w:rsidRDefault="001F01DF" w:rsidP="007B3C63">
            <w:pPr>
              <w:spacing w:after="0" w:line="240" w:lineRule="auto"/>
              <w:rPr>
                <w:sz w:val="20"/>
                <w:szCs w:val="20"/>
                <w:lang w:val="en-GB"/>
              </w:rPr>
            </w:pPr>
            <w:r w:rsidRPr="00663C35">
              <w:rPr>
                <w:sz w:val="20"/>
                <w:szCs w:val="20"/>
                <w:lang w:val="en-GB"/>
              </w:rPr>
              <w:t>0</w:t>
            </w:r>
          </w:p>
        </w:tc>
        <w:tc>
          <w:tcPr>
            <w:tcW w:w="0" w:type="auto"/>
            <w:tcBorders>
              <w:top w:val="double" w:sz="4" w:space="0" w:color="auto"/>
              <w:left w:val="single" w:sz="4" w:space="0" w:color="auto"/>
              <w:right w:val="single" w:sz="4" w:space="0" w:color="auto"/>
            </w:tcBorders>
          </w:tcPr>
          <w:p w14:paraId="40293DFB" w14:textId="77777777" w:rsidR="001F01DF" w:rsidRPr="00663C35" w:rsidRDefault="001F01DF" w:rsidP="007B3C63">
            <w:pPr>
              <w:spacing w:after="0" w:line="240" w:lineRule="auto"/>
              <w:rPr>
                <w:sz w:val="20"/>
                <w:szCs w:val="20"/>
                <w:lang w:val="en-GB"/>
              </w:rPr>
            </w:pPr>
            <w:r w:rsidRPr="00663C35">
              <w:rPr>
                <w:sz w:val="20"/>
                <w:szCs w:val="20"/>
                <w:lang w:val="en-GB"/>
              </w:rPr>
              <w:t>0</w:t>
            </w:r>
          </w:p>
        </w:tc>
        <w:tc>
          <w:tcPr>
            <w:tcW w:w="0" w:type="auto"/>
            <w:tcBorders>
              <w:top w:val="double" w:sz="4" w:space="0" w:color="auto"/>
              <w:left w:val="single" w:sz="4" w:space="0" w:color="auto"/>
            </w:tcBorders>
          </w:tcPr>
          <w:p w14:paraId="093B8F18" w14:textId="77777777" w:rsidR="001F01DF" w:rsidRPr="00663C35" w:rsidRDefault="001F01DF" w:rsidP="007B3C63">
            <w:pPr>
              <w:spacing w:after="0" w:line="240" w:lineRule="auto"/>
              <w:rPr>
                <w:sz w:val="20"/>
                <w:szCs w:val="20"/>
                <w:lang w:val="en-GB"/>
              </w:rPr>
            </w:pPr>
            <w:r w:rsidRPr="00663C35">
              <w:rPr>
                <w:sz w:val="20"/>
                <w:szCs w:val="20"/>
                <w:lang w:val="en-GB"/>
              </w:rPr>
              <w:t>0</w:t>
            </w:r>
          </w:p>
        </w:tc>
        <w:tc>
          <w:tcPr>
            <w:tcW w:w="0" w:type="auto"/>
            <w:tcBorders>
              <w:top w:val="double" w:sz="4" w:space="0" w:color="auto"/>
              <w:right w:val="nil"/>
            </w:tcBorders>
          </w:tcPr>
          <w:p w14:paraId="4CED3514" w14:textId="77777777" w:rsidR="001F01DF" w:rsidRPr="00663C35" w:rsidRDefault="001F01DF" w:rsidP="007B3C63">
            <w:pPr>
              <w:spacing w:after="0" w:line="240" w:lineRule="auto"/>
              <w:rPr>
                <w:sz w:val="20"/>
                <w:szCs w:val="20"/>
                <w:lang w:val="en-GB"/>
              </w:rPr>
            </w:pPr>
            <w:r w:rsidRPr="00663C35">
              <w:rPr>
                <w:sz w:val="20"/>
                <w:szCs w:val="20"/>
                <w:lang w:val="en-GB"/>
              </w:rPr>
              <w:t>0.400</w:t>
            </w:r>
          </w:p>
        </w:tc>
      </w:tr>
      <w:tr w:rsidR="001F01DF" w:rsidRPr="00663C35" w14:paraId="375F7F47" w14:textId="77777777" w:rsidTr="007B3C63">
        <w:trPr>
          <w:jc w:val="center"/>
        </w:trPr>
        <w:tc>
          <w:tcPr>
            <w:tcW w:w="0" w:type="auto"/>
            <w:tcBorders>
              <w:left w:val="nil"/>
              <w:right w:val="single" w:sz="4" w:space="0" w:color="auto"/>
            </w:tcBorders>
          </w:tcPr>
          <w:p w14:paraId="5CEF3DE4" w14:textId="77777777" w:rsidR="001F01DF" w:rsidRPr="00663C35" w:rsidRDefault="001F01DF" w:rsidP="007B3C63">
            <w:pPr>
              <w:spacing w:after="0" w:line="240" w:lineRule="auto"/>
              <w:rPr>
                <w:sz w:val="20"/>
                <w:szCs w:val="20"/>
                <w:lang w:val="en-GB"/>
              </w:rPr>
            </w:pPr>
            <w:r w:rsidRPr="00663C35">
              <w:rPr>
                <w:sz w:val="20"/>
                <w:szCs w:val="20"/>
                <w:lang w:val="en-GB"/>
              </w:rPr>
              <w:t>1</w:t>
            </w:r>
          </w:p>
        </w:tc>
        <w:tc>
          <w:tcPr>
            <w:tcW w:w="0" w:type="auto"/>
            <w:tcBorders>
              <w:left w:val="single" w:sz="4" w:space="0" w:color="auto"/>
              <w:right w:val="single" w:sz="4" w:space="0" w:color="auto"/>
            </w:tcBorders>
          </w:tcPr>
          <w:p w14:paraId="61263C34" w14:textId="77777777" w:rsidR="001F01DF" w:rsidRPr="00663C35" w:rsidRDefault="001F01DF" w:rsidP="007B3C63">
            <w:pPr>
              <w:spacing w:after="0" w:line="240" w:lineRule="auto"/>
              <w:rPr>
                <w:sz w:val="20"/>
                <w:szCs w:val="20"/>
                <w:lang w:val="en-GB"/>
              </w:rPr>
            </w:pPr>
            <w:r>
              <w:rPr>
                <w:sz w:val="20"/>
                <w:szCs w:val="20"/>
                <w:lang w:val="en-GB"/>
              </w:rPr>
              <w:t>?</w:t>
            </w:r>
          </w:p>
        </w:tc>
        <w:tc>
          <w:tcPr>
            <w:tcW w:w="0" w:type="auto"/>
            <w:tcBorders>
              <w:left w:val="single" w:sz="4" w:space="0" w:color="auto"/>
            </w:tcBorders>
          </w:tcPr>
          <w:p w14:paraId="12E071B5" w14:textId="77777777" w:rsidR="001F01DF" w:rsidRPr="00663C35" w:rsidRDefault="001F01DF" w:rsidP="007B3C63">
            <w:pPr>
              <w:spacing w:after="0" w:line="240" w:lineRule="auto"/>
              <w:rPr>
                <w:sz w:val="20"/>
                <w:szCs w:val="20"/>
                <w:lang w:val="en-GB"/>
              </w:rPr>
            </w:pPr>
            <w:r w:rsidRPr="00663C35">
              <w:rPr>
                <w:sz w:val="20"/>
                <w:szCs w:val="20"/>
                <w:lang w:val="en-GB"/>
              </w:rPr>
              <w:t>0.100</w:t>
            </w:r>
          </w:p>
        </w:tc>
        <w:tc>
          <w:tcPr>
            <w:tcW w:w="0" w:type="auto"/>
            <w:tcBorders>
              <w:right w:val="nil"/>
            </w:tcBorders>
          </w:tcPr>
          <w:p w14:paraId="4776E5ED" w14:textId="77777777" w:rsidR="001F01DF" w:rsidRPr="00663C35" w:rsidRDefault="001F01DF" w:rsidP="007B3C63">
            <w:pPr>
              <w:spacing w:after="0" w:line="240" w:lineRule="auto"/>
              <w:rPr>
                <w:sz w:val="20"/>
                <w:szCs w:val="20"/>
                <w:lang w:val="en-GB"/>
              </w:rPr>
            </w:pPr>
            <w:r w:rsidRPr="00663C35">
              <w:rPr>
                <w:sz w:val="20"/>
                <w:szCs w:val="20"/>
                <w:lang w:val="en-GB"/>
              </w:rPr>
              <w:t>0.300</w:t>
            </w:r>
          </w:p>
        </w:tc>
      </w:tr>
      <w:tr w:rsidR="001F01DF" w:rsidRPr="00663C35" w14:paraId="496EE9E5" w14:textId="77777777" w:rsidTr="007B3C63">
        <w:trPr>
          <w:jc w:val="center"/>
        </w:trPr>
        <w:tc>
          <w:tcPr>
            <w:tcW w:w="0" w:type="auto"/>
            <w:tcBorders>
              <w:left w:val="nil"/>
              <w:right w:val="single" w:sz="4" w:space="0" w:color="auto"/>
            </w:tcBorders>
          </w:tcPr>
          <w:p w14:paraId="65A299E3" w14:textId="77777777" w:rsidR="001F01DF" w:rsidRPr="00663C35" w:rsidRDefault="001F01DF" w:rsidP="007B3C63">
            <w:pPr>
              <w:spacing w:after="0" w:line="240" w:lineRule="auto"/>
              <w:rPr>
                <w:sz w:val="20"/>
                <w:szCs w:val="20"/>
                <w:lang w:val="en-GB"/>
              </w:rPr>
            </w:pPr>
            <w:r w:rsidRPr="00663C35">
              <w:rPr>
                <w:sz w:val="20"/>
                <w:szCs w:val="20"/>
                <w:lang w:val="en-GB"/>
              </w:rPr>
              <w:t>2</w:t>
            </w:r>
          </w:p>
        </w:tc>
        <w:tc>
          <w:tcPr>
            <w:tcW w:w="0" w:type="auto"/>
            <w:tcBorders>
              <w:left w:val="single" w:sz="4" w:space="0" w:color="auto"/>
              <w:right w:val="single" w:sz="4" w:space="0" w:color="auto"/>
            </w:tcBorders>
          </w:tcPr>
          <w:p w14:paraId="29F6842A" w14:textId="77777777" w:rsidR="001F01DF" w:rsidRPr="00663C35" w:rsidRDefault="001F01DF" w:rsidP="007B3C63">
            <w:pPr>
              <w:spacing w:after="0" w:line="240" w:lineRule="auto"/>
              <w:rPr>
                <w:sz w:val="20"/>
                <w:szCs w:val="20"/>
                <w:lang w:val="en-GB"/>
              </w:rPr>
            </w:pPr>
            <w:r>
              <w:rPr>
                <w:sz w:val="20"/>
                <w:szCs w:val="20"/>
                <w:lang w:val="en-GB"/>
              </w:rPr>
              <w:t>?</w:t>
            </w:r>
          </w:p>
        </w:tc>
        <w:tc>
          <w:tcPr>
            <w:tcW w:w="0" w:type="auto"/>
            <w:tcBorders>
              <w:left w:val="single" w:sz="4" w:space="0" w:color="auto"/>
            </w:tcBorders>
          </w:tcPr>
          <w:p w14:paraId="71390BE8" w14:textId="77777777" w:rsidR="001F01DF" w:rsidRPr="00663C35" w:rsidRDefault="001F01DF" w:rsidP="007B3C63">
            <w:pPr>
              <w:spacing w:after="0" w:line="240" w:lineRule="auto"/>
              <w:rPr>
                <w:sz w:val="20"/>
                <w:szCs w:val="20"/>
                <w:lang w:val="en-GB"/>
              </w:rPr>
            </w:pPr>
            <w:r w:rsidRPr="00663C35">
              <w:rPr>
                <w:sz w:val="20"/>
                <w:szCs w:val="20"/>
                <w:lang w:val="en-GB"/>
              </w:rPr>
              <w:t>0.200</w:t>
            </w:r>
          </w:p>
        </w:tc>
        <w:tc>
          <w:tcPr>
            <w:tcW w:w="0" w:type="auto"/>
            <w:tcBorders>
              <w:right w:val="nil"/>
            </w:tcBorders>
          </w:tcPr>
          <w:p w14:paraId="348ABC84" w14:textId="77777777" w:rsidR="001F01DF" w:rsidRPr="00663C35" w:rsidRDefault="001F01DF" w:rsidP="007B3C63">
            <w:pPr>
              <w:spacing w:after="0" w:line="240" w:lineRule="auto"/>
              <w:rPr>
                <w:sz w:val="20"/>
                <w:szCs w:val="20"/>
                <w:lang w:val="en-GB"/>
              </w:rPr>
            </w:pPr>
            <w:r w:rsidRPr="00663C35">
              <w:rPr>
                <w:sz w:val="20"/>
                <w:szCs w:val="20"/>
                <w:lang w:val="en-GB"/>
              </w:rPr>
              <w:t>0.200</w:t>
            </w:r>
          </w:p>
        </w:tc>
      </w:tr>
      <w:tr w:rsidR="001F01DF" w:rsidRPr="00663C35" w14:paraId="45E396CE" w14:textId="77777777" w:rsidTr="007B3C63">
        <w:trPr>
          <w:jc w:val="center"/>
        </w:trPr>
        <w:tc>
          <w:tcPr>
            <w:tcW w:w="0" w:type="auto"/>
            <w:tcBorders>
              <w:left w:val="nil"/>
              <w:right w:val="single" w:sz="4" w:space="0" w:color="auto"/>
            </w:tcBorders>
          </w:tcPr>
          <w:p w14:paraId="3F0FDD25" w14:textId="77777777" w:rsidR="001F01DF" w:rsidRPr="00663C35" w:rsidRDefault="001F01DF" w:rsidP="007B3C63">
            <w:pPr>
              <w:spacing w:after="0" w:line="240" w:lineRule="auto"/>
              <w:rPr>
                <w:sz w:val="20"/>
                <w:szCs w:val="20"/>
                <w:lang w:val="en-GB"/>
              </w:rPr>
            </w:pPr>
            <w:r w:rsidRPr="00663C35">
              <w:rPr>
                <w:sz w:val="20"/>
                <w:szCs w:val="20"/>
                <w:lang w:val="en-GB"/>
              </w:rPr>
              <w:t>3</w:t>
            </w:r>
          </w:p>
        </w:tc>
        <w:tc>
          <w:tcPr>
            <w:tcW w:w="0" w:type="auto"/>
            <w:tcBorders>
              <w:left w:val="single" w:sz="4" w:space="0" w:color="auto"/>
              <w:right w:val="single" w:sz="4" w:space="0" w:color="auto"/>
            </w:tcBorders>
          </w:tcPr>
          <w:p w14:paraId="5EA39DF2" w14:textId="77777777" w:rsidR="001F01DF" w:rsidRPr="00663C35" w:rsidRDefault="001F01DF" w:rsidP="007B3C63">
            <w:pPr>
              <w:spacing w:after="0" w:line="240" w:lineRule="auto"/>
              <w:rPr>
                <w:sz w:val="20"/>
                <w:szCs w:val="20"/>
                <w:lang w:val="en-GB"/>
              </w:rPr>
            </w:pPr>
            <w:r>
              <w:rPr>
                <w:sz w:val="20"/>
                <w:szCs w:val="20"/>
                <w:lang w:val="en-GB"/>
              </w:rPr>
              <w:t>?</w:t>
            </w:r>
          </w:p>
        </w:tc>
        <w:tc>
          <w:tcPr>
            <w:tcW w:w="0" w:type="auto"/>
            <w:tcBorders>
              <w:left w:val="single" w:sz="4" w:space="0" w:color="auto"/>
            </w:tcBorders>
          </w:tcPr>
          <w:p w14:paraId="45EF2E05" w14:textId="77777777" w:rsidR="001F01DF" w:rsidRPr="00663C35" w:rsidRDefault="001F01DF" w:rsidP="007B3C63">
            <w:pPr>
              <w:spacing w:after="0" w:line="240" w:lineRule="auto"/>
              <w:rPr>
                <w:sz w:val="20"/>
                <w:szCs w:val="20"/>
                <w:lang w:val="en-GB"/>
              </w:rPr>
            </w:pPr>
            <w:r w:rsidRPr="00663C35">
              <w:rPr>
                <w:sz w:val="20"/>
                <w:szCs w:val="20"/>
                <w:lang w:val="en-GB"/>
              </w:rPr>
              <w:t>0.300</w:t>
            </w:r>
          </w:p>
        </w:tc>
        <w:tc>
          <w:tcPr>
            <w:tcW w:w="0" w:type="auto"/>
            <w:tcBorders>
              <w:right w:val="nil"/>
            </w:tcBorders>
          </w:tcPr>
          <w:p w14:paraId="03C55F3F" w14:textId="77777777" w:rsidR="001F01DF" w:rsidRPr="00663C35" w:rsidRDefault="001F01DF" w:rsidP="007B3C63">
            <w:pPr>
              <w:spacing w:after="0" w:line="240" w:lineRule="auto"/>
              <w:rPr>
                <w:sz w:val="20"/>
                <w:szCs w:val="20"/>
                <w:lang w:val="en-GB"/>
              </w:rPr>
            </w:pPr>
            <w:r w:rsidRPr="00663C35">
              <w:rPr>
                <w:sz w:val="20"/>
                <w:szCs w:val="20"/>
                <w:lang w:val="en-GB"/>
              </w:rPr>
              <w:t>0.100</w:t>
            </w:r>
          </w:p>
        </w:tc>
      </w:tr>
      <w:tr w:rsidR="001F01DF" w:rsidRPr="00663C35" w14:paraId="1DF46FC9" w14:textId="77777777" w:rsidTr="007B3C63">
        <w:trPr>
          <w:jc w:val="center"/>
        </w:trPr>
        <w:tc>
          <w:tcPr>
            <w:tcW w:w="0" w:type="auto"/>
            <w:tcBorders>
              <w:left w:val="nil"/>
              <w:bottom w:val="double" w:sz="4" w:space="0" w:color="auto"/>
              <w:right w:val="single" w:sz="4" w:space="0" w:color="auto"/>
            </w:tcBorders>
          </w:tcPr>
          <w:p w14:paraId="471D290A" w14:textId="77777777" w:rsidR="001F01DF" w:rsidRPr="00663C35" w:rsidRDefault="001F01DF" w:rsidP="007B3C63">
            <w:pPr>
              <w:spacing w:after="0" w:line="240" w:lineRule="auto"/>
              <w:rPr>
                <w:sz w:val="20"/>
                <w:szCs w:val="20"/>
                <w:lang w:val="en-GB"/>
              </w:rPr>
            </w:pPr>
            <w:r w:rsidRPr="00663C35">
              <w:rPr>
                <w:sz w:val="20"/>
                <w:szCs w:val="20"/>
                <w:lang w:val="en-GB"/>
              </w:rPr>
              <w:t>4</w:t>
            </w:r>
          </w:p>
        </w:tc>
        <w:tc>
          <w:tcPr>
            <w:tcW w:w="0" w:type="auto"/>
            <w:tcBorders>
              <w:left w:val="single" w:sz="4" w:space="0" w:color="auto"/>
              <w:bottom w:val="double" w:sz="4" w:space="0" w:color="auto"/>
              <w:right w:val="single" w:sz="4" w:space="0" w:color="auto"/>
            </w:tcBorders>
          </w:tcPr>
          <w:p w14:paraId="44BC340F" w14:textId="77777777" w:rsidR="001F01DF" w:rsidRPr="00663C35" w:rsidRDefault="001F01DF" w:rsidP="007B3C63">
            <w:pPr>
              <w:spacing w:after="0" w:line="240" w:lineRule="auto"/>
              <w:rPr>
                <w:sz w:val="20"/>
                <w:szCs w:val="20"/>
                <w:lang w:val="en-GB"/>
              </w:rPr>
            </w:pPr>
            <w:r w:rsidRPr="00663C35">
              <w:rPr>
                <w:sz w:val="20"/>
                <w:szCs w:val="20"/>
                <w:lang w:val="en-GB"/>
              </w:rPr>
              <w:t>1.00∙10</w:t>
            </w:r>
            <w:r w:rsidRPr="00663C35">
              <w:rPr>
                <w:sz w:val="20"/>
                <w:szCs w:val="20"/>
                <w:vertAlign w:val="superscript"/>
                <w:lang w:val="en-GB"/>
              </w:rPr>
              <w:t>−3</w:t>
            </w:r>
          </w:p>
        </w:tc>
        <w:tc>
          <w:tcPr>
            <w:tcW w:w="0" w:type="auto"/>
            <w:tcBorders>
              <w:left w:val="single" w:sz="4" w:space="0" w:color="auto"/>
              <w:bottom w:val="double" w:sz="4" w:space="0" w:color="auto"/>
            </w:tcBorders>
          </w:tcPr>
          <w:p w14:paraId="0325EB9C" w14:textId="77777777" w:rsidR="001F01DF" w:rsidRPr="00663C35" w:rsidRDefault="001F01DF" w:rsidP="007B3C63">
            <w:pPr>
              <w:spacing w:after="0" w:line="240" w:lineRule="auto"/>
              <w:rPr>
                <w:sz w:val="20"/>
                <w:szCs w:val="20"/>
                <w:lang w:val="en-GB"/>
              </w:rPr>
            </w:pPr>
            <w:r w:rsidRPr="00663C35">
              <w:rPr>
                <w:sz w:val="20"/>
                <w:szCs w:val="20"/>
                <w:lang w:val="en-GB"/>
              </w:rPr>
              <w:t>0.400</w:t>
            </w:r>
          </w:p>
        </w:tc>
        <w:tc>
          <w:tcPr>
            <w:tcW w:w="0" w:type="auto"/>
            <w:tcBorders>
              <w:bottom w:val="double" w:sz="4" w:space="0" w:color="auto"/>
              <w:right w:val="nil"/>
            </w:tcBorders>
          </w:tcPr>
          <w:p w14:paraId="60CC7013" w14:textId="77777777" w:rsidR="001F01DF" w:rsidRPr="00663C35" w:rsidRDefault="001F01DF" w:rsidP="007B3C63">
            <w:pPr>
              <w:spacing w:after="0" w:line="240" w:lineRule="auto"/>
              <w:rPr>
                <w:sz w:val="20"/>
                <w:szCs w:val="20"/>
                <w:lang w:val="en-GB"/>
              </w:rPr>
            </w:pPr>
            <w:r w:rsidRPr="00663C35">
              <w:rPr>
                <w:sz w:val="20"/>
                <w:szCs w:val="20"/>
                <w:lang w:val="en-GB"/>
              </w:rPr>
              <w:t>0</w:t>
            </w:r>
          </w:p>
        </w:tc>
      </w:tr>
    </w:tbl>
    <w:p w14:paraId="45712532" w14:textId="77777777" w:rsidR="001F01DF" w:rsidRPr="006D4595" w:rsidRDefault="001F01DF" w:rsidP="001F01DF">
      <w:pPr>
        <w:jc w:val="center"/>
        <w:rPr>
          <w:sz w:val="24"/>
          <w:szCs w:val="24"/>
          <w:lang w:val="en-GB"/>
        </w:rPr>
      </w:pPr>
      <w:r w:rsidRPr="006D4595">
        <w:rPr>
          <w:b/>
          <w:bCs/>
          <w:lang w:val="en-GB"/>
        </w:rPr>
        <w:t>Tab. C2</w:t>
      </w:r>
      <w:r w:rsidRPr="006D4595">
        <w:rPr>
          <w:lang w:val="en-GB"/>
        </w:rPr>
        <w:t xml:space="preserve"> Dilution of the stock solution of </w:t>
      </w:r>
      <w:r w:rsidRPr="006D4595">
        <w:rPr>
          <w:i/>
          <w:lang w:val="en-GB"/>
        </w:rPr>
        <w:t>N</w:t>
      </w:r>
      <w:r w:rsidRPr="006D4595">
        <w:rPr>
          <w:lang w:val="en-GB"/>
        </w:rPr>
        <w:t>-acetyl-</w:t>
      </w:r>
      <w:r w:rsidRPr="006D4595">
        <w:rPr>
          <w:smallCaps/>
          <w:lang w:val="en-GB"/>
        </w:rPr>
        <w:t>d</w:t>
      </w:r>
      <w:r w:rsidRPr="006D4595">
        <w:rPr>
          <w:lang w:val="en-GB"/>
        </w:rPr>
        <w:t>-glucosamine</w:t>
      </w:r>
      <w:r>
        <w:rPr>
          <w:lang w:val="en-GB"/>
        </w:rPr>
        <w:t>.</w:t>
      </w:r>
    </w:p>
    <w:p w14:paraId="20ACCB54" w14:textId="77777777" w:rsidR="001F01DF" w:rsidRPr="00663C35" w:rsidRDefault="001F01DF" w:rsidP="001F01DF">
      <w:pPr>
        <w:rPr>
          <w:lang w:val="en-GB"/>
        </w:rPr>
      </w:pPr>
      <w:r w:rsidRPr="00663C35">
        <w:rPr>
          <w:lang w:val="en-GB"/>
        </w:rPr>
        <w:t xml:space="preserve">Measure 0.400 ml of solution of the sample with unknown concentration into </w:t>
      </w:r>
      <w:proofErr w:type="gramStart"/>
      <w:r w:rsidRPr="00663C35">
        <w:rPr>
          <w:lang w:val="en-GB"/>
        </w:rPr>
        <w:t>other</w:t>
      </w:r>
      <w:proofErr w:type="gramEnd"/>
      <w:r w:rsidRPr="00663C35">
        <w:rPr>
          <w:lang w:val="en-GB"/>
        </w:rPr>
        <w:t xml:space="preserve"> closable vial.</w:t>
      </w:r>
    </w:p>
    <w:p w14:paraId="20011907" w14:textId="77777777" w:rsidR="001F01DF" w:rsidRPr="00663C35" w:rsidRDefault="001F01DF" w:rsidP="001F01DF">
      <w:pPr>
        <w:rPr>
          <w:lang w:val="en-GB"/>
        </w:rPr>
      </w:pPr>
      <w:r w:rsidRPr="00663C35">
        <w:rPr>
          <w:lang w:val="en-GB"/>
        </w:rPr>
        <w:t xml:space="preserve">Measure 0.150 ml of sodium tetraborate of concentration </w:t>
      </w:r>
      <w:r w:rsidRPr="00663C35">
        <w:rPr>
          <w:i/>
          <w:lang w:val="en-GB"/>
        </w:rPr>
        <w:t>c</w:t>
      </w:r>
      <w:r w:rsidRPr="00663C35">
        <w:rPr>
          <w:lang w:val="en-GB"/>
        </w:rPr>
        <w:t>(Na</w:t>
      </w:r>
      <w:r w:rsidRPr="00663C35">
        <w:rPr>
          <w:vertAlign w:val="subscript"/>
          <w:lang w:val="en-GB"/>
        </w:rPr>
        <w:t>2</w:t>
      </w:r>
      <w:r w:rsidRPr="00663C35">
        <w:rPr>
          <w:lang w:val="en-GB"/>
        </w:rPr>
        <w:t>B</w:t>
      </w:r>
      <w:r w:rsidRPr="00663C35">
        <w:rPr>
          <w:vertAlign w:val="subscript"/>
          <w:lang w:val="en-GB"/>
        </w:rPr>
        <w:t>4</w:t>
      </w:r>
      <w:r w:rsidRPr="00663C35">
        <w:rPr>
          <w:lang w:val="en-GB"/>
        </w:rPr>
        <w:t>O</w:t>
      </w:r>
      <w:r w:rsidRPr="00663C35">
        <w:rPr>
          <w:vertAlign w:val="subscript"/>
          <w:lang w:val="en-GB"/>
        </w:rPr>
        <w:t>7</w:t>
      </w:r>
      <w:r w:rsidRPr="00663C35">
        <w:rPr>
          <w:lang w:val="en-GB"/>
        </w:rPr>
        <w:t>) = 0.80 mol∙dm</w:t>
      </w:r>
      <w:r w:rsidRPr="00663C35">
        <w:rPr>
          <w:vertAlign w:val="superscript"/>
          <w:lang w:val="en-GB"/>
        </w:rPr>
        <w:t>−3</w:t>
      </w:r>
      <w:r w:rsidRPr="00663C35">
        <w:rPr>
          <w:lang w:val="en-GB"/>
        </w:rPr>
        <w:t xml:space="preserve"> pre-heated to 80 </w:t>
      </w:r>
      <w:r w:rsidRPr="00663C35">
        <w:rPr>
          <w:lang w:val="en-GB"/>
        </w:rPr>
        <w:sym w:font="Symbol" w:char="F0B0"/>
      </w:r>
      <w:r w:rsidRPr="00663C35">
        <w:rPr>
          <w:lang w:val="en-GB"/>
        </w:rPr>
        <w:t>C into the vials using automatic pipette. Close the vials and stir the content. Using a wire, hang the vials on a holder. Put the vials into an oil bath pre-heated to 95 </w:t>
      </w:r>
      <w:r w:rsidRPr="00663C35">
        <w:rPr>
          <w:lang w:val="en-GB"/>
        </w:rPr>
        <w:sym w:font="Symbol" w:char="F0B0"/>
      </w:r>
      <w:r w:rsidRPr="00663C35">
        <w:rPr>
          <w:lang w:val="en-GB"/>
        </w:rPr>
        <w:t>C by holder shift on a stand and let them heat for 10 min. After the period remove the vials from the bath and left them cool down to laboratory temperature. Open the vials and add 3.000 ml of DMAB agent solution (</w:t>
      </w:r>
      <w:proofErr w:type="gramStart"/>
      <w:r w:rsidRPr="00663C35">
        <w:rPr>
          <w:b/>
          <w:lang w:val="en-GB"/>
        </w:rPr>
        <w:t>attention!,</w:t>
      </w:r>
      <w:proofErr w:type="gramEnd"/>
      <w:r w:rsidRPr="00663C35">
        <w:rPr>
          <w:b/>
          <w:lang w:val="en-GB"/>
        </w:rPr>
        <w:t xml:space="preserve"> the agent is dissolved in mixture of concentrated acetic and hydrochloric acids</w:t>
      </w:r>
      <w:r w:rsidRPr="00663C35">
        <w:rPr>
          <w:lang w:val="en-GB"/>
        </w:rPr>
        <w:t xml:space="preserve">) using automatic pipette. Close the vials, stir their </w:t>
      </w:r>
      <w:proofErr w:type="gramStart"/>
      <w:r w:rsidRPr="00663C35">
        <w:rPr>
          <w:lang w:val="en-GB"/>
        </w:rPr>
        <w:t>content</w:t>
      </w:r>
      <w:proofErr w:type="gramEnd"/>
      <w:r w:rsidRPr="00663C35">
        <w:rPr>
          <w:lang w:val="en-GB"/>
        </w:rPr>
        <w:t xml:space="preserve"> and left them for 15 min. After the period fill individual cuvettes for spectrophotometric measurements with the solutions and give them to the supervisors – they will measure absorbance of individual mixtures at 585 nm.</w:t>
      </w:r>
    </w:p>
    <w:p w14:paraId="6529EE45" w14:textId="552C5F12" w:rsidR="001F01DF" w:rsidRPr="0031570C" w:rsidRDefault="001F01DF" w:rsidP="001F01DF">
      <w:pPr>
        <w:rPr>
          <w:rStyle w:val="Intensievebenadrukking"/>
        </w:rPr>
      </w:pPr>
      <w:r w:rsidRPr="0031570C">
        <w:rPr>
          <w:rStyle w:val="Intensievebenadrukking"/>
          <w:b/>
          <w:bCs/>
          <w:sz w:val="28"/>
          <w:szCs w:val="28"/>
        </w:rPr>
        <w:t>Question C</w:t>
      </w:r>
      <w:r>
        <w:rPr>
          <w:rStyle w:val="Intensievebenadrukking"/>
          <w:b/>
          <w:bCs/>
          <w:sz w:val="28"/>
          <w:szCs w:val="28"/>
        </w:rPr>
        <w:t>3.2</w:t>
      </w:r>
      <w:r w:rsidRPr="0031570C">
        <w:rPr>
          <w:rStyle w:val="Intensievebenadrukking"/>
          <w:sz w:val="28"/>
          <w:szCs w:val="28"/>
        </w:rPr>
        <w:t xml:space="preserve"> </w:t>
      </w:r>
      <w:r w:rsidRPr="0031570C">
        <w:rPr>
          <w:rStyle w:val="Intensievebenadrukking"/>
        </w:rPr>
        <w:t>Write absorbance values into the Answer sheet.</w:t>
      </w:r>
      <w:r w:rsidR="00CE5CA9">
        <w:rPr>
          <w:rStyle w:val="Intensievebenadrukking"/>
        </w:rPr>
        <w:t xml:space="preserve"> (8 points)</w:t>
      </w:r>
    </w:p>
    <w:p w14:paraId="14A6A6E9" w14:textId="77777777" w:rsidR="001F01DF" w:rsidRPr="00663C35" w:rsidRDefault="001F01DF" w:rsidP="001F01DF">
      <w:pPr>
        <w:rPr>
          <w:lang w:val="en-GB"/>
        </w:rPr>
      </w:pPr>
      <w:r w:rsidRPr="00663C35">
        <w:rPr>
          <w:lang w:val="en-GB"/>
        </w:rPr>
        <w:t xml:space="preserve">Draw measured data points and construct a calibration line using a graph paper – choose suitable ruler. Absorbance of the standards were measured against pure water, therefore, absorbance of solution with zero concentration of </w:t>
      </w:r>
      <w:r w:rsidRPr="00663C35">
        <w:rPr>
          <w:i/>
          <w:lang w:val="en-GB"/>
        </w:rPr>
        <w:t>N</w:t>
      </w:r>
      <w:r w:rsidRPr="00663C35">
        <w:rPr>
          <w:lang w:val="en-GB"/>
        </w:rPr>
        <w:t>-acetyl-</w:t>
      </w:r>
      <w:r w:rsidRPr="00663C35">
        <w:rPr>
          <w:smallCaps/>
          <w:lang w:val="en-GB"/>
        </w:rPr>
        <w:t>d</w:t>
      </w:r>
      <w:r w:rsidRPr="00663C35">
        <w:rPr>
          <w:lang w:val="en-GB"/>
        </w:rPr>
        <w:t xml:space="preserve">-glucosamine (standard 0) can differ significantly from zero, as there are present also other absorbing species. Therefore, you can subtract the absorbance of standard 0 from absorbance of all other standards (and you will obtain the calibration line of formula </w:t>
      </w:r>
      <w:r w:rsidRPr="00663C35">
        <w:rPr>
          <w:i/>
          <w:lang w:val="en-GB"/>
        </w:rPr>
        <w:t>A</w:t>
      </w:r>
      <w:r w:rsidRPr="00663C35">
        <w:rPr>
          <w:lang w:val="en-GB"/>
        </w:rPr>
        <w:t> = </w:t>
      </w:r>
      <w:r w:rsidRPr="00663C35">
        <w:rPr>
          <w:i/>
          <w:lang w:val="en-GB"/>
        </w:rPr>
        <w:t>k</w:t>
      </w:r>
      <w:r w:rsidRPr="00663C35">
        <w:rPr>
          <w:lang w:val="en-GB"/>
        </w:rPr>
        <w:t> ∙ </w:t>
      </w:r>
      <w:r w:rsidRPr="00663C35">
        <w:rPr>
          <w:i/>
          <w:lang w:val="en-GB"/>
        </w:rPr>
        <w:t>c</w:t>
      </w:r>
      <w:r w:rsidRPr="00663C35">
        <w:rPr>
          <w:lang w:val="en-GB"/>
        </w:rPr>
        <w:t xml:space="preserve">). Alternatively, you can use uncorrected values. In such case you will obtain the </w:t>
      </w:r>
      <w:r w:rsidRPr="00663C35">
        <w:rPr>
          <w:lang w:val="en-GB"/>
        </w:rPr>
        <w:lastRenderedPageBreak/>
        <w:t xml:space="preserve">calibration line with the constant term, </w:t>
      </w:r>
      <w:proofErr w:type="gramStart"/>
      <w:r w:rsidRPr="00663C35">
        <w:rPr>
          <w:lang w:val="en-GB"/>
        </w:rPr>
        <w:t>i.e.</w:t>
      </w:r>
      <w:proofErr w:type="gramEnd"/>
      <w:r w:rsidRPr="00663C35">
        <w:rPr>
          <w:lang w:val="en-GB"/>
        </w:rPr>
        <w:t xml:space="preserve"> in form </w:t>
      </w:r>
      <w:r w:rsidRPr="00663C35">
        <w:rPr>
          <w:i/>
          <w:lang w:val="en-GB"/>
        </w:rPr>
        <w:t>A</w:t>
      </w:r>
      <w:r w:rsidRPr="00663C35">
        <w:rPr>
          <w:lang w:val="en-GB"/>
        </w:rPr>
        <w:t> = </w:t>
      </w:r>
      <w:r w:rsidRPr="00663C35">
        <w:rPr>
          <w:i/>
          <w:lang w:val="en-GB"/>
        </w:rPr>
        <w:t>k</w:t>
      </w:r>
      <w:r w:rsidRPr="00663C35">
        <w:rPr>
          <w:lang w:val="en-GB"/>
        </w:rPr>
        <w:t> ∙ </w:t>
      </w:r>
      <w:r w:rsidRPr="00663C35">
        <w:rPr>
          <w:i/>
          <w:lang w:val="en-GB"/>
        </w:rPr>
        <w:t>c</w:t>
      </w:r>
      <w:r w:rsidRPr="00663C35">
        <w:rPr>
          <w:lang w:val="en-GB"/>
        </w:rPr>
        <w:t> + </w:t>
      </w:r>
      <w:r w:rsidRPr="00663C35">
        <w:rPr>
          <w:i/>
          <w:lang w:val="en-GB"/>
        </w:rPr>
        <w:t>l</w:t>
      </w:r>
      <w:r w:rsidRPr="00663C35">
        <w:rPr>
          <w:lang w:val="en-GB"/>
        </w:rPr>
        <w:t>. Both approaches are equivalent, it does not matter, which variant you will choose.</w:t>
      </w:r>
    </w:p>
    <w:p w14:paraId="585DE3F4" w14:textId="254F318C" w:rsidR="001F01DF" w:rsidRPr="00651109" w:rsidRDefault="001F01DF" w:rsidP="001F01DF">
      <w:pPr>
        <w:rPr>
          <w:rStyle w:val="Intensievebenadrukking"/>
        </w:rPr>
      </w:pPr>
      <w:r w:rsidRPr="00651109">
        <w:rPr>
          <w:rStyle w:val="Intensievebenadrukking"/>
          <w:b/>
          <w:bCs/>
          <w:sz w:val="28"/>
          <w:szCs w:val="28"/>
        </w:rPr>
        <w:t>Question C</w:t>
      </w:r>
      <w:r>
        <w:rPr>
          <w:rStyle w:val="Intensievebenadrukking"/>
          <w:b/>
          <w:bCs/>
          <w:sz w:val="28"/>
          <w:szCs w:val="28"/>
        </w:rPr>
        <w:t>3</w:t>
      </w:r>
      <w:r w:rsidRPr="00651109">
        <w:rPr>
          <w:rStyle w:val="Intensievebenadrukking"/>
          <w:b/>
          <w:bCs/>
          <w:sz w:val="28"/>
          <w:szCs w:val="28"/>
        </w:rPr>
        <w:t>.</w:t>
      </w:r>
      <w:r>
        <w:rPr>
          <w:rStyle w:val="Intensievebenadrukking"/>
          <w:b/>
          <w:bCs/>
          <w:sz w:val="28"/>
          <w:szCs w:val="28"/>
        </w:rPr>
        <w:t>3</w:t>
      </w:r>
      <w:r w:rsidRPr="00651109">
        <w:rPr>
          <w:rStyle w:val="Intensievebenadrukking"/>
          <w:sz w:val="28"/>
          <w:szCs w:val="28"/>
        </w:rPr>
        <w:t xml:space="preserve"> </w:t>
      </w:r>
      <w:r w:rsidRPr="00651109">
        <w:rPr>
          <w:rStyle w:val="Intensievebenadrukking"/>
        </w:rPr>
        <w:t>Read the concentration of the unknown sample from the calibration line chart.</w:t>
      </w:r>
      <w:r w:rsidR="00CE5CA9">
        <w:rPr>
          <w:rStyle w:val="Intensievebenadrukking"/>
        </w:rPr>
        <w:t xml:space="preserve"> (5 points)</w:t>
      </w:r>
    </w:p>
    <w:p w14:paraId="08BB7B50" w14:textId="77777777" w:rsidR="00640A37" w:rsidRDefault="00640A37" w:rsidP="001F01DF">
      <w:pPr>
        <w:jc w:val="both"/>
      </w:pPr>
    </w:p>
    <w:sectPr w:rsidR="00640A37">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2CCB2" w14:textId="77777777" w:rsidR="005D3DD7" w:rsidRDefault="005D3DD7">
      <w:pPr>
        <w:spacing w:after="0" w:line="240" w:lineRule="auto"/>
      </w:pPr>
      <w:r>
        <w:separator/>
      </w:r>
    </w:p>
  </w:endnote>
  <w:endnote w:type="continuationSeparator" w:id="0">
    <w:p w14:paraId="41345176" w14:textId="77777777" w:rsidR="005D3DD7" w:rsidRDefault="005D3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004592"/>
      <w:docPartObj>
        <w:docPartGallery w:val="Page Numbers (Bottom of Page)"/>
        <w:docPartUnique/>
      </w:docPartObj>
    </w:sdtPr>
    <w:sdtEndPr/>
    <w:sdtContent>
      <w:p w14:paraId="12D589B7" w14:textId="03058E58" w:rsidR="002A4448" w:rsidRDefault="002A4448">
        <w:pPr>
          <w:pStyle w:val="Voettekst"/>
          <w:jc w:val="center"/>
        </w:pPr>
        <w:r>
          <w:fldChar w:fldCharType="begin"/>
        </w:r>
        <w:r>
          <w:instrText>PAGE   \* MERGEFORMAT</w:instrText>
        </w:r>
        <w:r>
          <w:fldChar w:fldCharType="separate"/>
        </w:r>
        <w:r>
          <w:rPr>
            <w:lang w:val="cs-CZ"/>
          </w:rPr>
          <w:t>2</w:t>
        </w:r>
        <w:r>
          <w:fldChar w:fldCharType="end"/>
        </w:r>
      </w:p>
    </w:sdtContent>
  </w:sdt>
  <w:p w14:paraId="3CFC057A" w14:textId="77777777" w:rsidR="002A4448" w:rsidRDefault="002A444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5D80D" w14:textId="77777777" w:rsidR="005D3DD7" w:rsidRDefault="005D3DD7">
      <w:pPr>
        <w:spacing w:after="0" w:line="240" w:lineRule="auto"/>
      </w:pPr>
      <w:r>
        <w:separator/>
      </w:r>
    </w:p>
  </w:footnote>
  <w:footnote w:type="continuationSeparator" w:id="0">
    <w:p w14:paraId="1A02720B" w14:textId="77777777" w:rsidR="005D3DD7" w:rsidRDefault="005D3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75B07" w14:textId="06285270" w:rsidR="00DA3F42" w:rsidRPr="00817C7D" w:rsidRDefault="00D4116C" w:rsidP="00817C7D">
    <w:pPr>
      <w:pStyle w:val="Koptekst"/>
    </w:pPr>
    <w:r>
      <w:rPr>
        <w:noProof/>
      </w:rPr>
      <w:drawing>
        <wp:inline distT="0" distB="0" distL="0" distR="0" wp14:anchorId="53EF48C9" wp14:editId="0F82DFAC">
          <wp:extent cx="1676697" cy="990600"/>
          <wp:effectExtent l="0" t="0" r="0" b="0"/>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755845" cy="10373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1D89"/>
    <w:multiLevelType w:val="hybridMultilevel"/>
    <w:tmpl w:val="97923B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97136E"/>
    <w:multiLevelType w:val="hybridMultilevel"/>
    <w:tmpl w:val="F44476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0A5D18"/>
    <w:multiLevelType w:val="hybridMultilevel"/>
    <w:tmpl w:val="E0B2AC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E58534A"/>
    <w:multiLevelType w:val="hybridMultilevel"/>
    <w:tmpl w:val="EE942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41E3B10"/>
    <w:multiLevelType w:val="hybridMultilevel"/>
    <w:tmpl w:val="3F3C67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4D25764"/>
    <w:multiLevelType w:val="hybridMultilevel"/>
    <w:tmpl w:val="EF1225EC"/>
    <w:lvl w:ilvl="0" w:tplc="6816873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9612CEF"/>
    <w:multiLevelType w:val="hybridMultilevel"/>
    <w:tmpl w:val="0B62F3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062C4E"/>
    <w:multiLevelType w:val="hybridMultilevel"/>
    <w:tmpl w:val="326EFE7E"/>
    <w:lvl w:ilvl="0" w:tplc="04090001">
      <w:start w:val="1"/>
      <w:numFmt w:val="bullet"/>
      <w:lvlText w:val=""/>
      <w:lvlJc w:val="left"/>
      <w:pPr>
        <w:ind w:left="720" w:hanging="360"/>
      </w:pPr>
      <w:rPr>
        <w:rFonts w:ascii="Symbol" w:hAnsi="Symbol" w:hint="default"/>
      </w:rPr>
    </w:lvl>
    <w:lvl w:ilvl="1" w:tplc="F4E23EC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2F0DF6"/>
    <w:multiLevelType w:val="hybridMultilevel"/>
    <w:tmpl w:val="883CD1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56275ED"/>
    <w:multiLevelType w:val="hybridMultilevel"/>
    <w:tmpl w:val="9612A13C"/>
    <w:lvl w:ilvl="0" w:tplc="AC048F44">
      <w:start w:val="1"/>
      <w:numFmt w:val="bullet"/>
      <w:lvlText w:val="­"/>
      <w:lvlJc w:val="left"/>
      <w:pPr>
        <w:ind w:left="720" w:hanging="360"/>
      </w:pPr>
      <w:rPr>
        <w:rFonts w:ascii="Calibri" w:hAnsi="Calibri" w:hint="default"/>
      </w:rPr>
    </w:lvl>
    <w:lvl w:ilvl="1" w:tplc="F4E23EC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81585B"/>
    <w:multiLevelType w:val="hybridMultilevel"/>
    <w:tmpl w:val="9796CC96"/>
    <w:lvl w:ilvl="0" w:tplc="04050001">
      <w:start w:val="1"/>
      <w:numFmt w:val="bullet"/>
      <w:lvlText w:val=""/>
      <w:lvlJc w:val="left"/>
      <w:pPr>
        <w:ind w:left="720" w:hanging="360"/>
      </w:pPr>
      <w:rPr>
        <w:rFonts w:ascii="Symbol" w:hAnsi="Symbol" w:hint="default"/>
      </w:rPr>
    </w:lvl>
    <w:lvl w:ilvl="1" w:tplc="247E6B94">
      <w:start w:val="1"/>
      <w:numFmt w:val="bullet"/>
      <w:lvlText w:val="o"/>
      <w:lvlJc w:val="left"/>
      <w:pPr>
        <w:ind w:left="1440" w:hanging="360"/>
      </w:pPr>
      <w:rPr>
        <w:rFonts w:ascii="Courier New" w:hAnsi="Courier New" w:cs="Courier New" w:hint="default"/>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04C3FD1"/>
    <w:multiLevelType w:val="hybridMultilevel"/>
    <w:tmpl w:val="222AF356"/>
    <w:lvl w:ilvl="0" w:tplc="779E8C8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38B3481"/>
    <w:multiLevelType w:val="hybridMultilevel"/>
    <w:tmpl w:val="DC96E1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7BF01F1"/>
    <w:multiLevelType w:val="hybridMultilevel"/>
    <w:tmpl w:val="780AAD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003A7A"/>
    <w:multiLevelType w:val="hybridMultilevel"/>
    <w:tmpl w:val="42BC72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241206"/>
    <w:multiLevelType w:val="hybridMultilevel"/>
    <w:tmpl w:val="79505634"/>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A7C59FD"/>
    <w:multiLevelType w:val="hybridMultilevel"/>
    <w:tmpl w:val="3098B5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4B4160"/>
    <w:multiLevelType w:val="hybridMultilevel"/>
    <w:tmpl w:val="6AA82A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0553E57"/>
    <w:multiLevelType w:val="hybridMultilevel"/>
    <w:tmpl w:val="BBF40A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27C48F8"/>
    <w:multiLevelType w:val="hybridMultilevel"/>
    <w:tmpl w:val="2476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D34EC"/>
    <w:multiLevelType w:val="hybridMultilevel"/>
    <w:tmpl w:val="0BC4D1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80572318">
    <w:abstractNumId w:val="6"/>
  </w:num>
  <w:num w:numId="2" w16cid:durableId="1051461855">
    <w:abstractNumId w:val="0"/>
  </w:num>
  <w:num w:numId="3" w16cid:durableId="211886060">
    <w:abstractNumId w:val="14"/>
  </w:num>
  <w:num w:numId="4" w16cid:durableId="1693068345">
    <w:abstractNumId w:val="1"/>
  </w:num>
  <w:num w:numId="5" w16cid:durableId="1287850686">
    <w:abstractNumId w:val="16"/>
  </w:num>
  <w:num w:numId="6" w16cid:durableId="1018116972">
    <w:abstractNumId w:val="7"/>
  </w:num>
  <w:num w:numId="7" w16cid:durableId="1619485181">
    <w:abstractNumId w:val="19"/>
  </w:num>
  <w:num w:numId="8" w16cid:durableId="1775245590">
    <w:abstractNumId w:val="9"/>
  </w:num>
  <w:num w:numId="9" w16cid:durableId="231430112">
    <w:abstractNumId w:val="5"/>
  </w:num>
  <w:num w:numId="10" w16cid:durableId="1749688140">
    <w:abstractNumId w:val="15"/>
  </w:num>
  <w:num w:numId="11" w16cid:durableId="1830824778">
    <w:abstractNumId w:val="13"/>
  </w:num>
  <w:num w:numId="12" w16cid:durableId="446236268">
    <w:abstractNumId w:val="4"/>
  </w:num>
  <w:num w:numId="13" w16cid:durableId="539823392">
    <w:abstractNumId w:val="12"/>
  </w:num>
  <w:num w:numId="14" w16cid:durableId="683433932">
    <w:abstractNumId w:val="11"/>
  </w:num>
  <w:num w:numId="15" w16cid:durableId="213348285">
    <w:abstractNumId w:val="10"/>
  </w:num>
  <w:num w:numId="16" w16cid:durableId="130366497">
    <w:abstractNumId w:val="8"/>
  </w:num>
  <w:num w:numId="17" w16cid:durableId="1921209363">
    <w:abstractNumId w:val="2"/>
  </w:num>
  <w:num w:numId="18" w16cid:durableId="816267794">
    <w:abstractNumId w:val="20"/>
  </w:num>
  <w:num w:numId="19" w16cid:durableId="2079741902">
    <w:abstractNumId w:val="17"/>
  </w:num>
  <w:num w:numId="20" w16cid:durableId="987713171">
    <w:abstractNumId w:val="3"/>
  </w:num>
  <w:num w:numId="21" w16cid:durableId="6117913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F04"/>
    <w:rsid w:val="000149BB"/>
    <w:rsid w:val="0004791D"/>
    <w:rsid w:val="000502F9"/>
    <w:rsid w:val="0006457E"/>
    <w:rsid w:val="00064B07"/>
    <w:rsid w:val="000A016A"/>
    <w:rsid w:val="000A7484"/>
    <w:rsid w:val="000B4091"/>
    <w:rsid w:val="000E31B3"/>
    <w:rsid w:val="001925E8"/>
    <w:rsid w:val="001F01DF"/>
    <w:rsid w:val="0020563D"/>
    <w:rsid w:val="00220929"/>
    <w:rsid w:val="002460AF"/>
    <w:rsid w:val="00281EB8"/>
    <w:rsid w:val="00293D05"/>
    <w:rsid w:val="00295DE9"/>
    <w:rsid w:val="002A4448"/>
    <w:rsid w:val="002A752F"/>
    <w:rsid w:val="002C7681"/>
    <w:rsid w:val="002F4DC9"/>
    <w:rsid w:val="002F6A54"/>
    <w:rsid w:val="0034627E"/>
    <w:rsid w:val="003668E1"/>
    <w:rsid w:val="00384867"/>
    <w:rsid w:val="003C2C66"/>
    <w:rsid w:val="003C78D5"/>
    <w:rsid w:val="004052A4"/>
    <w:rsid w:val="00411F28"/>
    <w:rsid w:val="00433F04"/>
    <w:rsid w:val="00434753"/>
    <w:rsid w:val="00441F71"/>
    <w:rsid w:val="00463935"/>
    <w:rsid w:val="004639FA"/>
    <w:rsid w:val="00494EBB"/>
    <w:rsid w:val="00497BDF"/>
    <w:rsid w:val="00515BF4"/>
    <w:rsid w:val="00530C37"/>
    <w:rsid w:val="0054445B"/>
    <w:rsid w:val="00560BFC"/>
    <w:rsid w:val="00560F88"/>
    <w:rsid w:val="00563B98"/>
    <w:rsid w:val="00587D50"/>
    <w:rsid w:val="005D3DD7"/>
    <w:rsid w:val="005E0EF4"/>
    <w:rsid w:val="005F1269"/>
    <w:rsid w:val="006058BE"/>
    <w:rsid w:val="00614980"/>
    <w:rsid w:val="00624039"/>
    <w:rsid w:val="00631BA9"/>
    <w:rsid w:val="00635438"/>
    <w:rsid w:val="00640A37"/>
    <w:rsid w:val="00645323"/>
    <w:rsid w:val="00646F40"/>
    <w:rsid w:val="00652DDD"/>
    <w:rsid w:val="006B7394"/>
    <w:rsid w:val="006C644F"/>
    <w:rsid w:val="006D48FC"/>
    <w:rsid w:val="006E74D0"/>
    <w:rsid w:val="006F3780"/>
    <w:rsid w:val="007162FD"/>
    <w:rsid w:val="0073166F"/>
    <w:rsid w:val="0074401E"/>
    <w:rsid w:val="00783730"/>
    <w:rsid w:val="007A36EF"/>
    <w:rsid w:val="007F12D4"/>
    <w:rsid w:val="00800F34"/>
    <w:rsid w:val="00803F6E"/>
    <w:rsid w:val="00817C7D"/>
    <w:rsid w:val="008379A6"/>
    <w:rsid w:val="00875C20"/>
    <w:rsid w:val="00877F83"/>
    <w:rsid w:val="008F1008"/>
    <w:rsid w:val="00902AF6"/>
    <w:rsid w:val="00912FCF"/>
    <w:rsid w:val="00955BE7"/>
    <w:rsid w:val="00963CF8"/>
    <w:rsid w:val="00983AB4"/>
    <w:rsid w:val="009854BE"/>
    <w:rsid w:val="009B0C6E"/>
    <w:rsid w:val="009B4ADC"/>
    <w:rsid w:val="009E0EE6"/>
    <w:rsid w:val="009F2A2A"/>
    <w:rsid w:val="00A01F4D"/>
    <w:rsid w:val="00A22A23"/>
    <w:rsid w:val="00A24488"/>
    <w:rsid w:val="00A46A2C"/>
    <w:rsid w:val="00A477AA"/>
    <w:rsid w:val="00A5364F"/>
    <w:rsid w:val="00A57416"/>
    <w:rsid w:val="00A71EFC"/>
    <w:rsid w:val="00A910E2"/>
    <w:rsid w:val="00AA4B20"/>
    <w:rsid w:val="00AC7BF1"/>
    <w:rsid w:val="00AE30FD"/>
    <w:rsid w:val="00AF5275"/>
    <w:rsid w:val="00B129D5"/>
    <w:rsid w:val="00B44CFA"/>
    <w:rsid w:val="00B72443"/>
    <w:rsid w:val="00B75E67"/>
    <w:rsid w:val="00BB1B23"/>
    <w:rsid w:val="00BE5305"/>
    <w:rsid w:val="00BF083B"/>
    <w:rsid w:val="00C33B7D"/>
    <w:rsid w:val="00C40962"/>
    <w:rsid w:val="00C4787A"/>
    <w:rsid w:val="00C54CE9"/>
    <w:rsid w:val="00C75D2A"/>
    <w:rsid w:val="00CE5CA9"/>
    <w:rsid w:val="00CF520C"/>
    <w:rsid w:val="00D149BC"/>
    <w:rsid w:val="00D4116C"/>
    <w:rsid w:val="00D4562D"/>
    <w:rsid w:val="00D47507"/>
    <w:rsid w:val="00D50B10"/>
    <w:rsid w:val="00D57B47"/>
    <w:rsid w:val="00DA4818"/>
    <w:rsid w:val="00DB22B6"/>
    <w:rsid w:val="00DC26A5"/>
    <w:rsid w:val="00DD5A1B"/>
    <w:rsid w:val="00E00EB2"/>
    <w:rsid w:val="00E048B1"/>
    <w:rsid w:val="00E16306"/>
    <w:rsid w:val="00E23EC2"/>
    <w:rsid w:val="00E31BEE"/>
    <w:rsid w:val="00E33A79"/>
    <w:rsid w:val="00E44448"/>
    <w:rsid w:val="00E53CB6"/>
    <w:rsid w:val="00E65615"/>
    <w:rsid w:val="00E731F2"/>
    <w:rsid w:val="00E74841"/>
    <w:rsid w:val="00E80B5A"/>
    <w:rsid w:val="00E96D77"/>
    <w:rsid w:val="00EB7361"/>
    <w:rsid w:val="00EE4530"/>
    <w:rsid w:val="00EF127F"/>
    <w:rsid w:val="00EF4CF9"/>
    <w:rsid w:val="00F11A10"/>
    <w:rsid w:val="00F2225F"/>
    <w:rsid w:val="00F27EBB"/>
    <w:rsid w:val="00F43738"/>
    <w:rsid w:val="00F7453A"/>
    <w:rsid w:val="00F807EA"/>
    <w:rsid w:val="00F96581"/>
    <w:rsid w:val="00FB3942"/>
    <w:rsid w:val="00FD1753"/>
    <w:rsid w:val="00FE3C5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6D4F3A2"/>
  <w15:chartTrackingRefBased/>
  <w15:docId w15:val="{CC157B5B-8266-43A0-BDAC-7288965F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563D"/>
    <w:pPr>
      <w:spacing w:after="200" w:line="276" w:lineRule="auto"/>
    </w:pPr>
    <w:rPr>
      <w:lang w:val="hu-HU"/>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40A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0A37"/>
    <w:rPr>
      <w:lang w:val="hu-HU"/>
    </w:rPr>
  </w:style>
  <w:style w:type="paragraph" w:styleId="Lijstalinea">
    <w:name w:val="List Paragraph"/>
    <w:basedOn w:val="Standaard"/>
    <w:uiPriority w:val="34"/>
    <w:qFormat/>
    <w:rsid w:val="00640A37"/>
    <w:pPr>
      <w:spacing w:after="160" w:line="256" w:lineRule="auto"/>
      <w:ind w:left="720"/>
      <w:contextualSpacing/>
    </w:pPr>
    <w:rPr>
      <w:lang w:val="en-US"/>
    </w:rPr>
  </w:style>
  <w:style w:type="table" w:styleId="Tabelraster">
    <w:name w:val="Table Grid"/>
    <w:basedOn w:val="Standaardtabel"/>
    <w:uiPriority w:val="59"/>
    <w:rsid w:val="00640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40A37"/>
    <w:rPr>
      <w:color w:val="0563C1" w:themeColor="hyperlink"/>
      <w:u w:val="single"/>
    </w:rPr>
  </w:style>
  <w:style w:type="character" w:styleId="Intensievebenadrukking">
    <w:name w:val="Intense Emphasis"/>
    <w:basedOn w:val="Standaardalinea-lettertype"/>
    <w:uiPriority w:val="21"/>
    <w:qFormat/>
    <w:rsid w:val="00640A37"/>
    <w:rPr>
      <w:i/>
      <w:iCs/>
      <w:color w:val="4472C4" w:themeColor="accent1"/>
    </w:rPr>
  </w:style>
  <w:style w:type="character" w:customStyle="1" w:styleId="q4iawc">
    <w:name w:val="q4iawc"/>
    <w:basedOn w:val="Standaardalinea-lettertype"/>
    <w:rsid w:val="00640A37"/>
  </w:style>
  <w:style w:type="character" w:customStyle="1" w:styleId="viiyi">
    <w:name w:val="viiyi"/>
    <w:basedOn w:val="Standaardalinea-lettertype"/>
    <w:rsid w:val="00640A37"/>
  </w:style>
  <w:style w:type="character" w:customStyle="1" w:styleId="mtfg0">
    <w:name w:val="mtfg0"/>
    <w:basedOn w:val="Standaardalinea-lettertype"/>
    <w:rsid w:val="00640A37"/>
  </w:style>
  <w:style w:type="paragraph" w:styleId="Geenafstand">
    <w:name w:val="No Spacing"/>
    <w:uiPriority w:val="1"/>
    <w:qFormat/>
    <w:rsid w:val="00640A37"/>
    <w:pPr>
      <w:spacing w:after="0" w:line="240" w:lineRule="auto"/>
    </w:pPr>
  </w:style>
  <w:style w:type="paragraph" w:customStyle="1" w:styleId="Odstavec">
    <w:name w:val="_Odstavec"/>
    <w:basedOn w:val="Standaard"/>
    <w:qFormat/>
    <w:rsid w:val="00640A37"/>
    <w:pPr>
      <w:spacing w:after="0" w:line="240" w:lineRule="auto"/>
      <w:ind w:firstLine="340"/>
      <w:jc w:val="both"/>
    </w:pPr>
    <w:rPr>
      <w:rFonts w:ascii="Times New Roman" w:eastAsia="Times New Roman" w:hAnsi="Times New Roman" w:cs="Times New Roman"/>
      <w:sz w:val="24"/>
      <w:szCs w:val="24"/>
      <w:lang w:val="cs-CZ" w:bidi="en-US"/>
    </w:rPr>
  </w:style>
  <w:style w:type="paragraph" w:styleId="Voettekst">
    <w:name w:val="footer"/>
    <w:basedOn w:val="Standaard"/>
    <w:link w:val="VoettekstChar"/>
    <w:uiPriority w:val="99"/>
    <w:unhideWhenUsed/>
    <w:rsid w:val="002A44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A4448"/>
    <w:rPr>
      <w:lang w:val="hu-HU"/>
    </w:rPr>
  </w:style>
  <w:style w:type="character" w:styleId="Tekstvantijdelijkeaanduiding">
    <w:name w:val="Placeholder Text"/>
    <w:basedOn w:val="Standaardalinea-lettertype"/>
    <w:uiPriority w:val="99"/>
    <w:semiHidden/>
    <w:rsid w:val="00645323"/>
    <w:rPr>
      <w:color w:val="808080"/>
    </w:rPr>
  </w:style>
  <w:style w:type="paragraph" w:styleId="Revisie">
    <w:name w:val="Revision"/>
    <w:hidden/>
    <w:uiPriority w:val="99"/>
    <w:semiHidden/>
    <w:rsid w:val="00BB1B23"/>
    <w:pPr>
      <w:spacing w:after="0" w:line="240" w:lineRule="auto"/>
    </w:pPr>
    <w:rPr>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437503">
      <w:bodyDiv w:val="1"/>
      <w:marLeft w:val="0"/>
      <w:marRight w:val="0"/>
      <w:marTop w:val="0"/>
      <w:marBottom w:val="0"/>
      <w:divBdr>
        <w:top w:val="none" w:sz="0" w:space="0" w:color="auto"/>
        <w:left w:val="none" w:sz="0" w:space="0" w:color="auto"/>
        <w:bottom w:val="none" w:sz="0" w:space="0" w:color="auto"/>
        <w:right w:val="none" w:sz="0" w:space="0" w:color="auto"/>
      </w:divBdr>
    </w:div>
    <w:div w:id="983317763">
      <w:bodyDiv w:val="1"/>
      <w:marLeft w:val="0"/>
      <w:marRight w:val="0"/>
      <w:marTop w:val="0"/>
      <w:marBottom w:val="0"/>
      <w:divBdr>
        <w:top w:val="none" w:sz="0" w:space="0" w:color="auto"/>
        <w:left w:val="none" w:sz="0" w:space="0" w:color="auto"/>
        <w:bottom w:val="none" w:sz="0" w:space="0" w:color="auto"/>
        <w:right w:val="none" w:sz="0" w:space="0" w:color="auto"/>
      </w:divBdr>
    </w:div>
    <w:div w:id="119322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3.bin"/><Relationship Id="rId39" Type="http://schemas.openxmlformats.org/officeDocument/2006/relationships/footer" Target="footer1.xml"/><Relationship Id="rId21" Type="http://schemas.openxmlformats.org/officeDocument/2006/relationships/image" Target="media/image14.emf"/><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oleObject" Target="embeddings/oleObject7.bin"/><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7.wmf"/><Relationship Id="rId30" Type="http://schemas.openxmlformats.org/officeDocument/2006/relationships/oleObject" Target="embeddings/oleObject5.bin"/><Relationship Id="rId35" Type="http://schemas.openxmlformats.org/officeDocument/2006/relationships/image" Target="media/image21.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image" Target="media/image19.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D81FF-D190-42FA-9DD7-D3A04A84D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10246</Words>
  <Characters>56353</Characters>
  <Application>Microsoft Office Word</Application>
  <DocSecurity>0</DocSecurity>
  <Lines>469</Lines>
  <Paragraphs>132</Paragraphs>
  <ScaleCrop>false</ScaleCrop>
  <HeadingPairs>
    <vt:vector size="4" baseType="variant">
      <vt:variant>
        <vt:lpstr>Titel</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66467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Studnička Filip</dc:creator>
  <cp:keywords/>
  <dc:description/>
  <cp:lastModifiedBy>Victor Rasquin</cp:lastModifiedBy>
  <cp:revision>3</cp:revision>
  <cp:lastPrinted>2022-05-24T14:01:00Z</cp:lastPrinted>
  <dcterms:created xsi:type="dcterms:W3CDTF">2022-05-24T14:01:00Z</dcterms:created>
  <dcterms:modified xsi:type="dcterms:W3CDTF">2022-05-24T14:12:00Z</dcterms:modified>
</cp:coreProperties>
</file>